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1D88" w14:textId="77777777" w:rsidR="00CC6041" w:rsidRPr="008276FA" w:rsidRDefault="00000000" w:rsidP="008276FA">
      <w:pPr>
        <w:spacing w:before="60"/>
        <w:jc w:val="center"/>
        <w:rPr>
          <w:sz w:val="28"/>
          <w:szCs w:val="28"/>
        </w:rPr>
      </w:pPr>
      <w:r w:rsidRPr="008276FA">
        <w:rPr>
          <w:b/>
          <w:bCs/>
          <w:sz w:val="28"/>
          <w:szCs w:val="28"/>
        </w:rPr>
        <w:t>ESTADO DE RONDÔNIA</w:t>
      </w:r>
      <w:r w:rsidRPr="008276FA">
        <w:rPr>
          <w:sz w:val="28"/>
          <w:szCs w:val="28"/>
        </w:rPr>
        <w:br/>
      </w:r>
      <w:r w:rsidRPr="008276FA">
        <w:rPr>
          <w:b/>
          <w:bCs/>
          <w:sz w:val="28"/>
          <w:szCs w:val="28"/>
        </w:rPr>
        <w:t>PODER LEGISLATIVO</w:t>
      </w:r>
      <w:r w:rsidRPr="008276FA">
        <w:rPr>
          <w:sz w:val="28"/>
          <w:szCs w:val="28"/>
        </w:rPr>
        <w:br/>
      </w:r>
      <w:r w:rsidRPr="008276FA">
        <w:rPr>
          <w:b/>
          <w:bCs/>
          <w:sz w:val="28"/>
          <w:szCs w:val="28"/>
        </w:rPr>
        <w:t>CÂMARA MUNICIPAL DE ROLIM DE MOURA</w:t>
      </w:r>
      <w:r w:rsidRPr="008276FA">
        <w:rPr>
          <w:sz w:val="28"/>
          <w:szCs w:val="28"/>
        </w:rPr>
        <w:br/>
        <w:t>Avenida João Pessoa, 4463 – Centro – Fone: (69) 3442-1629 – Rolim de Moura – Rondônia</w:t>
      </w:r>
    </w:p>
    <w:p w14:paraId="2079F061" w14:textId="77777777" w:rsidR="00CC6041" w:rsidRPr="008276FA" w:rsidRDefault="00000000" w:rsidP="008276FA">
      <w:pPr>
        <w:spacing w:before="60"/>
        <w:jc w:val="center"/>
        <w:rPr>
          <w:sz w:val="28"/>
          <w:szCs w:val="28"/>
        </w:rPr>
      </w:pPr>
      <w:r w:rsidRPr="008276FA">
        <w:rPr>
          <w:b/>
          <w:bCs/>
          <w:sz w:val="28"/>
          <w:szCs w:val="28"/>
        </w:rPr>
        <w:t>PRIMEIRO PERÍODO LEGISLATIVO DE 2026</w:t>
      </w:r>
    </w:p>
    <w:p w14:paraId="01078A64" w14:textId="77777777" w:rsidR="00CC6041" w:rsidRPr="008276FA" w:rsidRDefault="00000000" w:rsidP="008276FA">
      <w:pPr>
        <w:spacing w:before="60"/>
        <w:jc w:val="center"/>
        <w:rPr>
          <w:sz w:val="28"/>
          <w:szCs w:val="28"/>
        </w:rPr>
      </w:pPr>
      <w:r w:rsidRPr="008276FA">
        <w:rPr>
          <w:sz w:val="28"/>
          <w:szCs w:val="28"/>
        </w:rPr>
        <w:t xml:space="preserve">Décima Reunião Ordinária do Primeiro Período Legislativo da Segunda Sessão Legislativa da Décima Primeira Legislatura da Comissão Permanente de Orçamento, Finanças, Controle Externo, Obras, Serviços Públicos e Infraestrutura, da Câmara Municipal de Rolim de Moura – RO. 📅 </w:t>
      </w:r>
      <w:r w:rsidRPr="008276FA">
        <w:rPr>
          <w:b/>
          <w:bCs/>
          <w:sz w:val="28"/>
          <w:szCs w:val="28"/>
        </w:rPr>
        <w:t>Data:</w:t>
      </w:r>
      <w:r w:rsidRPr="008276FA">
        <w:rPr>
          <w:sz w:val="28"/>
          <w:szCs w:val="28"/>
        </w:rPr>
        <w:t xml:space="preserve"> 06 de abril de 2026 🕘 </w:t>
      </w:r>
      <w:r w:rsidRPr="008276FA">
        <w:rPr>
          <w:b/>
          <w:bCs/>
          <w:sz w:val="28"/>
          <w:szCs w:val="28"/>
        </w:rPr>
        <w:t>Horário:</w:t>
      </w:r>
      <w:r w:rsidRPr="008276FA">
        <w:rPr>
          <w:sz w:val="28"/>
          <w:szCs w:val="28"/>
        </w:rPr>
        <w:t xml:space="preserve"> 09h00min</w:t>
      </w:r>
    </w:p>
    <w:p w14:paraId="1954C6F1" w14:textId="77777777" w:rsidR="00CC6041" w:rsidRPr="008276FA" w:rsidRDefault="00000000">
      <w:pPr>
        <w:spacing w:before="60"/>
        <w:rPr>
          <w:sz w:val="28"/>
          <w:szCs w:val="28"/>
        </w:rPr>
      </w:pPr>
      <w:r w:rsidRPr="008276FA">
        <w:rPr>
          <w:b/>
          <w:bCs/>
          <w:sz w:val="28"/>
          <w:szCs w:val="28"/>
        </w:rPr>
        <w:t>ORDEM DO DIA</w:t>
      </w:r>
    </w:p>
    <w:p w14:paraId="6460D042" w14:textId="77777777" w:rsidR="00CC6041" w:rsidRPr="008276FA" w:rsidRDefault="00000000" w:rsidP="008276FA">
      <w:pPr>
        <w:spacing w:before="60"/>
        <w:jc w:val="both"/>
        <w:rPr>
          <w:sz w:val="28"/>
          <w:szCs w:val="28"/>
        </w:rPr>
      </w:pPr>
      <w:r w:rsidRPr="008276FA">
        <w:rPr>
          <w:b/>
          <w:bCs/>
          <w:sz w:val="28"/>
          <w:szCs w:val="28"/>
        </w:rPr>
        <w:t>I – Apreciação da Ata da reunião anterior.</w:t>
      </w:r>
    </w:p>
    <w:p w14:paraId="71226EF8" w14:textId="77777777" w:rsidR="00CC6041" w:rsidRPr="008276FA" w:rsidRDefault="00000000" w:rsidP="008276FA">
      <w:pPr>
        <w:spacing w:before="60"/>
        <w:jc w:val="both"/>
        <w:rPr>
          <w:sz w:val="28"/>
          <w:szCs w:val="28"/>
        </w:rPr>
      </w:pPr>
      <w:r w:rsidRPr="008276FA">
        <w:rPr>
          <w:b/>
          <w:bCs/>
          <w:sz w:val="28"/>
          <w:szCs w:val="28"/>
        </w:rPr>
        <w:t>II – MATÉRIAS PARA APRECIAÇÃO</w:t>
      </w:r>
    </w:p>
    <w:p w14:paraId="325ECDB3" w14:textId="77777777" w:rsidR="008276FA" w:rsidRDefault="008276FA" w:rsidP="008276FA">
      <w:pPr>
        <w:spacing w:before="60"/>
        <w:jc w:val="both"/>
        <w:rPr>
          <w:sz w:val="28"/>
          <w:szCs w:val="28"/>
        </w:rPr>
      </w:pPr>
    </w:p>
    <w:p w14:paraId="51081355" w14:textId="60D04E75" w:rsidR="00CC6041" w:rsidRPr="008276FA" w:rsidRDefault="00000000" w:rsidP="008276FA">
      <w:pPr>
        <w:spacing w:before="60"/>
        <w:jc w:val="both"/>
        <w:rPr>
          <w:sz w:val="28"/>
          <w:szCs w:val="28"/>
        </w:rPr>
      </w:pPr>
      <w:r w:rsidRPr="008276FA">
        <w:rPr>
          <w:sz w:val="28"/>
          <w:szCs w:val="28"/>
        </w:rPr>
        <w:t xml:space="preserve">II. </w:t>
      </w:r>
      <w:r w:rsidRPr="008276FA">
        <w:rPr>
          <w:b/>
          <w:bCs/>
          <w:sz w:val="28"/>
          <w:szCs w:val="28"/>
        </w:rPr>
        <w:t>PROJETO DE LEI COMPLEMENTAR Nº 03/2026 (Mens. 02 PLC Executivo 02)</w:t>
      </w:r>
      <w:r w:rsidRPr="008276FA">
        <w:rPr>
          <w:sz w:val="28"/>
          <w:szCs w:val="28"/>
        </w:rPr>
        <w:t xml:space="preserve">, de autoria do Poder Executivo Municipal – </w:t>
      </w:r>
      <w:r w:rsidRPr="008276FA">
        <w:rPr>
          <w:b/>
          <w:bCs/>
          <w:sz w:val="28"/>
          <w:szCs w:val="28"/>
        </w:rPr>
        <w:t>Altera a Lei Complementar nº. 338, de 15 de abril de 2025.</w:t>
      </w:r>
      <w:r w:rsidRPr="008276FA">
        <w:rPr>
          <w:sz w:val="28"/>
          <w:szCs w:val="28"/>
        </w:rPr>
        <w:t xml:space="preserve"> (Relator: Vereador Marco Antônio Joaquim Silva)</w:t>
      </w:r>
    </w:p>
    <w:p w14:paraId="565824CE" w14:textId="77777777" w:rsidR="008276FA" w:rsidRDefault="008276FA" w:rsidP="008276FA">
      <w:pPr>
        <w:spacing w:before="60"/>
        <w:jc w:val="both"/>
        <w:rPr>
          <w:sz w:val="28"/>
          <w:szCs w:val="28"/>
        </w:rPr>
      </w:pPr>
    </w:p>
    <w:p w14:paraId="3DDA8BCE" w14:textId="7A0614C8" w:rsidR="00CC6041" w:rsidRPr="008276FA" w:rsidRDefault="00000000" w:rsidP="008276FA">
      <w:pPr>
        <w:spacing w:before="60"/>
        <w:jc w:val="both"/>
        <w:rPr>
          <w:sz w:val="28"/>
          <w:szCs w:val="28"/>
        </w:rPr>
      </w:pPr>
      <w:r w:rsidRPr="008276FA">
        <w:rPr>
          <w:sz w:val="28"/>
          <w:szCs w:val="28"/>
        </w:rPr>
        <w:t xml:space="preserve">III. </w:t>
      </w:r>
      <w:r w:rsidRPr="008276FA">
        <w:rPr>
          <w:b/>
          <w:bCs/>
          <w:sz w:val="28"/>
          <w:szCs w:val="28"/>
        </w:rPr>
        <w:t>PROJETO DE LEI Nº 27/CMRM-2026</w:t>
      </w:r>
      <w:r w:rsidRPr="008276FA">
        <w:rPr>
          <w:sz w:val="28"/>
          <w:szCs w:val="28"/>
        </w:rPr>
        <w:t xml:space="preserve">, de autoria do Vereador Thiago Gonçalves da Luz – </w:t>
      </w:r>
      <w:r w:rsidRPr="008276FA">
        <w:rPr>
          <w:b/>
          <w:bCs/>
          <w:sz w:val="28"/>
          <w:szCs w:val="28"/>
        </w:rPr>
        <w:t>Inclui no Calendário Oficial do Município de Rolim de Moura o mês dedicado à conscientização sobre os perigos das queimadas.</w:t>
      </w:r>
      <w:r w:rsidRPr="008276FA">
        <w:rPr>
          <w:sz w:val="28"/>
          <w:szCs w:val="28"/>
        </w:rPr>
        <w:t xml:space="preserve"> (Relator: Vereador Ederson Andrade de Albuquerque)</w:t>
      </w:r>
    </w:p>
    <w:p w14:paraId="04323535" w14:textId="77777777" w:rsidR="00CC6041" w:rsidRPr="008276FA" w:rsidRDefault="00000000" w:rsidP="008276FA">
      <w:pPr>
        <w:spacing w:before="60"/>
        <w:jc w:val="both"/>
        <w:rPr>
          <w:sz w:val="28"/>
          <w:szCs w:val="28"/>
        </w:rPr>
      </w:pPr>
      <w:r w:rsidRPr="008276FA">
        <w:rPr>
          <w:sz w:val="28"/>
          <w:szCs w:val="28"/>
        </w:rPr>
        <w:t xml:space="preserve">IV. </w:t>
      </w:r>
      <w:r w:rsidRPr="008276FA">
        <w:rPr>
          <w:b/>
          <w:bCs/>
          <w:sz w:val="28"/>
          <w:szCs w:val="28"/>
        </w:rPr>
        <w:t>PROJETO DE LEI Nº 29/CMRM-2026</w:t>
      </w:r>
      <w:r w:rsidRPr="008276FA">
        <w:rPr>
          <w:sz w:val="28"/>
          <w:szCs w:val="28"/>
        </w:rPr>
        <w:t xml:space="preserve">, de autoria do Vereador Thiago Gonçalves da Luz – </w:t>
      </w:r>
      <w:r w:rsidRPr="008276FA">
        <w:rPr>
          <w:b/>
          <w:bCs/>
          <w:sz w:val="28"/>
          <w:szCs w:val="28"/>
        </w:rPr>
        <w:t>Institui a Política de Incentivo à Vacinação contra a Cinomose em cães no Município de Rolim de Moura e dá outras providências.</w:t>
      </w:r>
      <w:r w:rsidRPr="008276FA">
        <w:rPr>
          <w:sz w:val="28"/>
          <w:szCs w:val="28"/>
        </w:rPr>
        <w:t xml:space="preserve"> (Relator: Vereador Marco Antônio Joaquim Silva)</w:t>
      </w:r>
    </w:p>
    <w:p w14:paraId="5725D103" w14:textId="77777777" w:rsidR="008276FA" w:rsidRDefault="008276FA" w:rsidP="008276FA">
      <w:pPr>
        <w:spacing w:before="60"/>
        <w:jc w:val="both"/>
        <w:rPr>
          <w:sz w:val="28"/>
          <w:szCs w:val="28"/>
        </w:rPr>
      </w:pPr>
    </w:p>
    <w:p w14:paraId="152FDDCA" w14:textId="2EB0FEA5" w:rsidR="00CC6041" w:rsidRPr="008276FA" w:rsidRDefault="00000000" w:rsidP="008276FA">
      <w:pPr>
        <w:spacing w:before="60"/>
        <w:jc w:val="both"/>
        <w:rPr>
          <w:sz w:val="28"/>
          <w:szCs w:val="28"/>
        </w:rPr>
      </w:pPr>
      <w:r w:rsidRPr="008276FA">
        <w:rPr>
          <w:sz w:val="28"/>
          <w:szCs w:val="28"/>
        </w:rPr>
        <w:t xml:space="preserve">V. </w:t>
      </w:r>
      <w:r w:rsidRPr="008276FA">
        <w:rPr>
          <w:b/>
          <w:bCs/>
          <w:sz w:val="28"/>
          <w:szCs w:val="28"/>
        </w:rPr>
        <w:t>PROJETO DE LEI Nº 42/2026 (Mens. 41 PL Executivo 38)</w:t>
      </w:r>
      <w:r w:rsidRPr="008276FA">
        <w:rPr>
          <w:sz w:val="28"/>
          <w:szCs w:val="28"/>
        </w:rPr>
        <w:t xml:space="preserve">, de autoria do Poder Executivo Municipal – </w:t>
      </w:r>
      <w:r w:rsidRPr="008276FA">
        <w:rPr>
          <w:b/>
          <w:bCs/>
          <w:sz w:val="28"/>
          <w:szCs w:val="28"/>
        </w:rPr>
        <w:t>Autoriza a abertura de crédito adicional especial por superávit financeiro no valor de R$256.803,18. Secretaria Municipal de Obras e Instalações - devolução de saldo remanescente/pavimentação asfáltica em via urbana com drenagem, calçadas e construção de galeria de concreto tipo bueiro celular/Convênio PLATAFORMA +BRASIL n° 898567/2020.</w:t>
      </w:r>
      <w:r w:rsidRPr="008276FA">
        <w:rPr>
          <w:sz w:val="28"/>
          <w:szCs w:val="28"/>
        </w:rPr>
        <w:t xml:space="preserve"> (Relatora: Vereadora Janete Lins)</w:t>
      </w:r>
    </w:p>
    <w:p w14:paraId="33E9BA73" w14:textId="77777777" w:rsidR="008276FA" w:rsidRDefault="008276FA" w:rsidP="008276FA">
      <w:pPr>
        <w:spacing w:before="60"/>
        <w:jc w:val="both"/>
        <w:rPr>
          <w:sz w:val="28"/>
          <w:szCs w:val="28"/>
        </w:rPr>
      </w:pPr>
    </w:p>
    <w:p w14:paraId="685C5650" w14:textId="0E88DF43" w:rsidR="00CC6041" w:rsidRPr="008276FA" w:rsidRDefault="00000000" w:rsidP="008276FA">
      <w:pPr>
        <w:spacing w:before="60"/>
        <w:jc w:val="both"/>
        <w:rPr>
          <w:sz w:val="28"/>
          <w:szCs w:val="28"/>
        </w:rPr>
      </w:pPr>
      <w:r w:rsidRPr="008276FA">
        <w:rPr>
          <w:sz w:val="28"/>
          <w:szCs w:val="28"/>
        </w:rPr>
        <w:t xml:space="preserve">VI. </w:t>
      </w:r>
      <w:r w:rsidRPr="008276FA">
        <w:rPr>
          <w:b/>
          <w:bCs/>
          <w:sz w:val="28"/>
          <w:szCs w:val="28"/>
        </w:rPr>
        <w:t>PROJETO DE LEI Nº 44/2026 (Mens. 40 PL Executivo 37)</w:t>
      </w:r>
      <w:r w:rsidRPr="008276FA">
        <w:rPr>
          <w:sz w:val="28"/>
          <w:szCs w:val="28"/>
        </w:rPr>
        <w:t xml:space="preserve">, de autoria do Poder Executivo Municipal – </w:t>
      </w:r>
      <w:r w:rsidRPr="008276FA">
        <w:rPr>
          <w:b/>
          <w:bCs/>
          <w:sz w:val="28"/>
          <w:szCs w:val="28"/>
        </w:rPr>
        <w:t xml:space="preserve">Autoriza a abertura de crédito adicional especial por excesso de arrecadação </w:t>
      </w:r>
      <w:r w:rsidRPr="008276FA">
        <w:rPr>
          <w:b/>
          <w:bCs/>
          <w:sz w:val="28"/>
          <w:szCs w:val="28"/>
        </w:rPr>
        <w:lastRenderedPageBreak/>
        <w:t>de recursos vinculados a receita no valor de R$245.641,00 e autoriza a abertura de crédito adicional especial por anulação de dotação no valor de R$30.000,00. Secretaria Municipal de Obras e Instalações - construção e ampliação do Centro de Triagem, Armazenamento de aquisição de equipamento de construção/mini carregadeira sobre rodas.</w:t>
      </w:r>
      <w:r w:rsidRPr="008276FA">
        <w:rPr>
          <w:sz w:val="28"/>
          <w:szCs w:val="28"/>
        </w:rPr>
        <w:t xml:space="preserve"> (Relator: Vereador Marcos </w:t>
      </w:r>
      <w:proofErr w:type="spellStart"/>
      <w:r w:rsidRPr="008276FA">
        <w:rPr>
          <w:sz w:val="28"/>
          <w:szCs w:val="28"/>
        </w:rPr>
        <w:t>Antonio</w:t>
      </w:r>
      <w:proofErr w:type="spellEnd"/>
      <w:r w:rsidRPr="008276FA">
        <w:rPr>
          <w:sz w:val="28"/>
          <w:szCs w:val="28"/>
        </w:rPr>
        <w:t>)</w:t>
      </w:r>
    </w:p>
    <w:p w14:paraId="7F451543" w14:textId="77777777" w:rsidR="008276FA" w:rsidRDefault="008276FA" w:rsidP="008276FA">
      <w:pPr>
        <w:spacing w:before="60"/>
        <w:jc w:val="both"/>
        <w:rPr>
          <w:sz w:val="28"/>
          <w:szCs w:val="28"/>
        </w:rPr>
      </w:pPr>
    </w:p>
    <w:p w14:paraId="3968234A" w14:textId="28A28E98" w:rsidR="00CC6041" w:rsidRPr="008276FA" w:rsidRDefault="00000000" w:rsidP="008276FA">
      <w:pPr>
        <w:spacing w:before="60"/>
        <w:jc w:val="both"/>
        <w:rPr>
          <w:sz w:val="28"/>
          <w:szCs w:val="28"/>
        </w:rPr>
      </w:pPr>
      <w:r w:rsidRPr="008276FA">
        <w:rPr>
          <w:sz w:val="28"/>
          <w:szCs w:val="28"/>
        </w:rPr>
        <w:t xml:space="preserve">VII. </w:t>
      </w:r>
      <w:r w:rsidRPr="008276FA">
        <w:rPr>
          <w:b/>
          <w:bCs/>
          <w:sz w:val="28"/>
          <w:szCs w:val="28"/>
        </w:rPr>
        <w:t>PROJETO DE LEI Nº 45/2026 (Mens. 42 PL Executivo 39)</w:t>
      </w:r>
      <w:r w:rsidRPr="008276FA">
        <w:rPr>
          <w:sz w:val="28"/>
          <w:szCs w:val="28"/>
        </w:rPr>
        <w:t xml:space="preserve">, de autoria do Poder Executivo Municipal – </w:t>
      </w:r>
      <w:r w:rsidRPr="008276FA">
        <w:rPr>
          <w:b/>
          <w:bCs/>
          <w:sz w:val="28"/>
          <w:szCs w:val="28"/>
        </w:rPr>
        <w:t>Autoriza a abertura de crédito adicional especial por excesso de arrecadação de recursos vinculados a receita no valor de R$2.199.712,00 e autoriza a abertura de crédito adicional especial por anulação de dotação no valor de R$30.000,00. Secretaria Municipal de Obras e Instalações - implantação de recapeamento de pavimentação asfáltica em vias urbanas.</w:t>
      </w:r>
      <w:r w:rsidRPr="008276FA">
        <w:rPr>
          <w:sz w:val="28"/>
          <w:szCs w:val="28"/>
        </w:rPr>
        <w:t xml:space="preserve"> (Relator: Vereador Ederson Andrade)</w:t>
      </w:r>
    </w:p>
    <w:p w14:paraId="6B1E9AC2" w14:textId="77777777" w:rsidR="00CC6041" w:rsidRPr="008276FA" w:rsidRDefault="00000000" w:rsidP="008276FA">
      <w:pPr>
        <w:spacing w:before="60"/>
        <w:jc w:val="center"/>
        <w:rPr>
          <w:sz w:val="28"/>
          <w:szCs w:val="28"/>
        </w:rPr>
      </w:pPr>
      <w:r w:rsidRPr="008276FA">
        <w:rPr>
          <w:b/>
          <w:bCs/>
          <w:sz w:val="28"/>
          <w:szCs w:val="28"/>
        </w:rPr>
        <w:t>ROSA JANETE CARNEIRO LINS</w:t>
      </w:r>
      <w:r w:rsidRPr="008276FA">
        <w:rPr>
          <w:sz w:val="28"/>
          <w:szCs w:val="28"/>
        </w:rPr>
        <w:br/>
        <w:t>Presidente da Comissão</w:t>
      </w:r>
      <w:r w:rsidRPr="008276FA">
        <w:rPr>
          <w:sz w:val="28"/>
          <w:szCs w:val="28"/>
        </w:rPr>
        <w:br/>
      </w:r>
      <w:r w:rsidRPr="008276FA">
        <w:rPr>
          <w:sz w:val="28"/>
          <w:szCs w:val="28"/>
        </w:rPr>
        <w:br/>
        <w:t xml:space="preserve">Plenário “Luciano de </w:t>
      </w:r>
      <w:proofErr w:type="spellStart"/>
      <w:r w:rsidRPr="008276FA">
        <w:rPr>
          <w:sz w:val="28"/>
          <w:szCs w:val="28"/>
        </w:rPr>
        <w:t>Argôlo</w:t>
      </w:r>
      <w:proofErr w:type="spellEnd"/>
      <w:r w:rsidRPr="008276FA">
        <w:rPr>
          <w:sz w:val="28"/>
          <w:szCs w:val="28"/>
        </w:rPr>
        <w:t>”, 06 de abril de 2026.</w:t>
      </w:r>
    </w:p>
    <w:sectPr w:rsidR="00CC6041" w:rsidRPr="008276FA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4026"/>
    <w:multiLevelType w:val="hybridMultilevel"/>
    <w:tmpl w:val="866092D0"/>
    <w:lvl w:ilvl="0" w:tplc="D80E3580">
      <w:start w:val="1"/>
      <w:numFmt w:val="decimal"/>
      <w:lvlText w:val="%1."/>
      <w:lvlJc w:val="left"/>
      <w:pPr>
        <w:ind w:left="720" w:hanging="360"/>
      </w:pPr>
    </w:lvl>
    <w:lvl w:ilvl="1" w:tplc="E2C2D08A">
      <w:numFmt w:val="decimal"/>
      <w:lvlText w:val=""/>
      <w:lvlJc w:val="left"/>
    </w:lvl>
    <w:lvl w:ilvl="2" w:tplc="FE26A112">
      <w:numFmt w:val="decimal"/>
      <w:lvlText w:val=""/>
      <w:lvlJc w:val="left"/>
    </w:lvl>
    <w:lvl w:ilvl="3" w:tplc="DAC423E0">
      <w:numFmt w:val="decimal"/>
      <w:lvlText w:val=""/>
      <w:lvlJc w:val="left"/>
    </w:lvl>
    <w:lvl w:ilvl="4" w:tplc="9DD21496">
      <w:numFmt w:val="decimal"/>
      <w:lvlText w:val=""/>
      <w:lvlJc w:val="left"/>
    </w:lvl>
    <w:lvl w:ilvl="5" w:tplc="0D62DAB2">
      <w:numFmt w:val="decimal"/>
      <w:lvlText w:val=""/>
      <w:lvlJc w:val="left"/>
    </w:lvl>
    <w:lvl w:ilvl="6" w:tplc="5C1E6B02">
      <w:numFmt w:val="decimal"/>
      <w:lvlText w:val=""/>
      <w:lvlJc w:val="left"/>
    </w:lvl>
    <w:lvl w:ilvl="7" w:tplc="830CE716">
      <w:numFmt w:val="decimal"/>
      <w:lvlText w:val=""/>
      <w:lvlJc w:val="left"/>
    </w:lvl>
    <w:lvl w:ilvl="8" w:tplc="BE5EC8C6">
      <w:numFmt w:val="decimal"/>
      <w:lvlText w:val=""/>
      <w:lvlJc w:val="left"/>
    </w:lvl>
  </w:abstractNum>
  <w:abstractNum w:abstractNumId="1" w15:restartNumberingAfterBreak="0">
    <w:nsid w:val="5B964722"/>
    <w:multiLevelType w:val="hybridMultilevel"/>
    <w:tmpl w:val="4ACE33E6"/>
    <w:lvl w:ilvl="0" w:tplc="66D8E8F0">
      <w:start w:val="1"/>
      <w:numFmt w:val="bullet"/>
      <w:lvlText w:val="●"/>
      <w:lvlJc w:val="left"/>
      <w:pPr>
        <w:ind w:left="720" w:hanging="360"/>
      </w:pPr>
    </w:lvl>
    <w:lvl w:ilvl="1" w:tplc="FA74ECD6">
      <w:start w:val="1"/>
      <w:numFmt w:val="bullet"/>
      <w:lvlText w:val="○"/>
      <w:lvlJc w:val="left"/>
      <w:pPr>
        <w:ind w:left="1440" w:hanging="360"/>
      </w:pPr>
    </w:lvl>
    <w:lvl w:ilvl="2" w:tplc="6A444E2C">
      <w:start w:val="1"/>
      <w:numFmt w:val="bullet"/>
      <w:lvlText w:val="■"/>
      <w:lvlJc w:val="left"/>
      <w:pPr>
        <w:ind w:left="2160" w:hanging="360"/>
      </w:pPr>
    </w:lvl>
    <w:lvl w:ilvl="3" w:tplc="603EBE3C">
      <w:start w:val="1"/>
      <w:numFmt w:val="bullet"/>
      <w:lvlText w:val="●"/>
      <w:lvlJc w:val="left"/>
      <w:pPr>
        <w:ind w:left="2880" w:hanging="360"/>
      </w:pPr>
    </w:lvl>
    <w:lvl w:ilvl="4" w:tplc="BDB2ED5A">
      <w:start w:val="1"/>
      <w:numFmt w:val="bullet"/>
      <w:lvlText w:val="○"/>
      <w:lvlJc w:val="left"/>
      <w:pPr>
        <w:ind w:left="3600" w:hanging="360"/>
      </w:pPr>
    </w:lvl>
    <w:lvl w:ilvl="5" w:tplc="18A26CB6">
      <w:start w:val="1"/>
      <w:numFmt w:val="bullet"/>
      <w:lvlText w:val="■"/>
      <w:lvlJc w:val="left"/>
      <w:pPr>
        <w:ind w:left="4320" w:hanging="360"/>
      </w:pPr>
    </w:lvl>
    <w:lvl w:ilvl="6" w:tplc="0A466F7E">
      <w:start w:val="1"/>
      <w:numFmt w:val="bullet"/>
      <w:lvlText w:val="●"/>
      <w:lvlJc w:val="left"/>
      <w:pPr>
        <w:ind w:left="5040" w:hanging="360"/>
      </w:pPr>
    </w:lvl>
    <w:lvl w:ilvl="7" w:tplc="932699A8">
      <w:start w:val="1"/>
      <w:numFmt w:val="bullet"/>
      <w:lvlText w:val="●"/>
      <w:lvlJc w:val="left"/>
      <w:pPr>
        <w:ind w:left="5760" w:hanging="360"/>
      </w:pPr>
    </w:lvl>
    <w:lvl w:ilvl="8" w:tplc="358A448E">
      <w:start w:val="1"/>
      <w:numFmt w:val="bullet"/>
      <w:lvlText w:val="●"/>
      <w:lvlJc w:val="left"/>
      <w:pPr>
        <w:ind w:left="6480" w:hanging="360"/>
      </w:pPr>
    </w:lvl>
  </w:abstractNum>
  <w:num w:numId="1" w16cid:durableId="23012034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41"/>
    <w:rsid w:val="008276FA"/>
    <w:rsid w:val="00A16A2F"/>
    <w:rsid w:val="00CC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8ACB"/>
  <w15:docId w15:val="{A32B5960-90EC-4DCD-8542-96EB2351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480" w:after="240"/>
      <w:outlineLvl w:val="0"/>
    </w:pPr>
    <w:rPr>
      <w:b/>
      <w:bCs/>
      <w:sz w:val="52"/>
      <w:szCs w:val="52"/>
    </w:rPr>
  </w:style>
  <w:style w:type="paragraph" w:styleId="Ttulo2">
    <w:name w:val="heading 2"/>
    <w:uiPriority w:val="9"/>
    <w:semiHidden/>
    <w:unhideWhenUsed/>
    <w:qFormat/>
    <w:pPr>
      <w:spacing w:before="360" w:after="180"/>
      <w:outlineLvl w:val="1"/>
    </w:pPr>
    <w:rPr>
      <w:b/>
      <w:bCs/>
      <w:sz w:val="36"/>
      <w:szCs w:val="36"/>
    </w:rPr>
  </w:style>
  <w:style w:type="paragraph" w:styleId="Ttulo3">
    <w:name w:val="heading 3"/>
    <w:uiPriority w:val="9"/>
    <w:semiHidden/>
    <w:unhideWhenUsed/>
    <w:qFormat/>
    <w:pPr>
      <w:spacing w:before="240"/>
      <w:outlineLvl w:val="2"/>
    </w:pPr>
    <w:rPr>
      <w:b/>
      <w:bCs/>
      <w:sz w:val="28"/>
      <w:szCs w:val="2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2</cp:revision>
  <dcterms:created xsi:type="dcterms:W3CDTF">2026-04-02T15:05:00Z</dcterms:created>
  <dcterms:modified xsi:type="dcterms:W3CDTF">2026-04-02T15:05:00Z</dcterms:modified>
</cp:coreProperties>
</file>