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D9CB" w14:textId="77777777" w:rsidR="000070FA" w:rsidRPr="000070FA" w:rsidRDefault="000070FA" w:rsidP="000070FA">
      <w:pPr>
        <w:jc w:val="both"/>
        <w:rPr>
          <w:b/>
          <w:bCs/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ESTADO DE RONDÔNIA</w:t>
      </w:r>
    </w:p>
    <w:p w14:paraId="0D403B7B" w14:textId="77777777" w:rsidR="000070FA" w:rsidRPr="000070FA" w:rsidRDefault="000070FA" w:rsidP="000070FA">
      <w:pPr>
        <w:jc w:val="both"/>
        <w:rPr>
          <w:b/>
          <w:bCs/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PODER LEGISLATIVO</w:t>
      </w:r>
    </w:p>
    <w:p w14:paraId="7436A563" w14:textId="77777777" w:rsidR="000070FA" w:rsidRPr="000070FA" w:rsidRDefault="000070FA" w:rsidP="000070FA">
      <w:pPr>
        <w:jc w:val="both"/>
        <w:rPr>
          <w:b/>
          <w:bCs/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CÂMARA MUNICIPAL DE ROLIM DE MOURA</w:t>
      </w:r>
    </w:p>
    <w:p w14:paraId="6F73C0A5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sz w:val="28"/>
          <w:szCs w:val="28"/>
          <w:lang w:val="pt-BR"/>
        </w:rPr>
        <w:t>Avenida João Pessoa, 4463 – Centro – Fone: (69) 3442-1629 – Rolim de Moura – Rondônia</w:t>
      </w:r>
    </w:p>
    <w:p w14:paraId="46B2798B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sz w:val="28"/>
          <w:szCs w:val="28"/>
          <w:lang w:val="pt-BR"/>
        </w:rPr>
        <w:pict w14:anchorId="06726257">
          <v:rect id="_x0000_i1055" style="width:0;height:1.5pt" o:hralign="center" o:hrstd="t" o:hr="t" fillcolor="#a0a0a0" stroked="f"/>
        </w:pict>
      </w:r>
    </w:p>
    <w:p w14:paraId="47EDB039" w14:textId="77777777" w:rsidR="000070FA" w:rsidRPr="000070FA" w:rsidRDefault="000070FA" w:rsidP="000070FA">
      <w:pPr>
        <w:jc w:val="both"/>
        <w:rPr>
          <w:b/>
          <w:bCs/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PRIMEIRO PERÍODO LEGISLATIVO DE 2026</w:t>
      </w:r>
    </w:p>
    <w:p w14:paraId="048E55AD" w14:textId="77777777" w:rsidR="000070FA" w:rsidRPr="000070FA" w:rsidRDefault="000070FA" w:rsidP="000070FA">
      <w:pPr>
        <w:jc w:val="both"/>
        <w:rPr>
          <w:b/>
          <w:bCs/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SÉTIMA Reunião Ordinária do Primeiro Período Legislativo da Segunda Sessão Legislativa da Décima Primeira Legislatura da Comissão Permanente de Orçamento, Finanças, Controle Externo, Obras, Serviços Públicos e Infraestrutura da Câmara Municipal de Rolim de Moura – RO, realizada no dia 16 de março de 2026, às 09h00min.</w:t>
      </w:r>
    </w:p>
    <w:p w14:paraId="63796E97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sz w:val="28"/>
          <w:szCs w:val="28"/>
          <w:lang w:val="pt-BR"/>
        </w:rPr>
        <w:pict w14:anchorId="6D33519C">
          <v:rect id="_x0000_i1056" style="width:0;height:1.5pt" o:hralign="center" o:hrstd="t" o:hr="t" fillcolor="#a0a0a0" stroked="f"/>
        </w:pict>
      </w:r>
    </w:p>
    <w:p w14:paraId="44947F28" w14:textId="77777777" w:rsidR="000070FA" w:rsidRPr="000070FA" w:rsidRDefault="000070FA" w:rsidP="000070FA">
      <w:pPr>
        <w:jc w:val="both"/>
        <w:rPr>
          <w:b/>
          <w:bCs/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ORDEM DO DIA:</w:t>
      </w:r>
    </w:p>
    <w:p w14:paraId="0FDEF561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sz w:val="28"/>
          <w:szCs w:val="28"/>
          <w:lang w:val="pt-BR"/>
        </w:rPr>
        <w:pict w14:anchorId="64CEBBBD">
          <v:rect id="_x0000_i1057" style="width:0;height:1.5pt" o:hralign="center" o:hrstd="t" o:hr="t" fillcolor="#a0a0a0" stroked="f"/>
        </w:pict>
      </w:r>
    </w:p>
    <w:p w14:paraId="77784787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I – Apreciação da Ata da reunião anterior.</w:t>
      </w:r>
    </w:p>
    <w:p w14:paraId="5C5CF636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sz w:val="28"/>
          <w:szCs w:val="28"/>
          <w:lang w:val="pt-BR"/>
        </w:rPr>
        <w:pict w14:anchorId="6A053B6B">
          <v:rect id="_x0000_i1058" style="width:0;height:1.5pt" o:hralign="center" o:hrstd="t" o:hr="t" fillcolor="#a0a0a0" stroked="f"/>
        </w:pict>
      </w:r>
    </w:p>
    <w:p w14:paraId="755E4C4E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Matérias chegando à comissão:</w:t>
      </w:r>
    </w:p>
    <w:p w14:paraId="3DA2529C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I – Projeto de Lei nº 019/2026</w:t>
      </w:r>
      <w:r w:rsidRPr="000070FA">
        <w:rPr>
          <w:sz w:val="28"/>
          <w:szCs w:val="28"/>
          <w:lang w:val="pt-BR"/>
        </w:rPr>
        <w:t xml:space="preserve">, que </w:t>
      </w:r>
      <w:r w:rsidRPr="000070FA">
        <w:rPr>
          <w:b/>
          <w:bCs/>
          <w:sz w:val="28"/>
          <w:szCs w:val="28"/>
          <w:lang w:val="pt-BR"/>
        </w:rPr>
        <w:t>autoriza a abertura de crédito adicional especial por superávit financeiro no valor de R$ 1.220.410,83, destinado à Secretaria Municipal de Saúde, para contrapartida da ampliação da unidade do Pronto Socorro Infantil.</w:t>
      </w:r>
      <w:r w:rsidRPr="000070FA">
        <w:rPr>
          <w:sz w:val="28"/>
          <w:szCs w:val="28"/>
          <w:lang w:val="pt-BR"/>
        </w:rPr>
        <w:t xml:space="preserve"> Matéria chegando à comissão.</w:t>
      </w:r>
    </w:p>
    <w:p w14:paraId="1747F155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II – Projeto de Lei nº 021/2026</w:t>
      </w:r>
      <w:r w:rsidRPr="000070FA">
        <w:rPr>
          <w:sz w:val="28"/>
          <w:szCs w:val="28"/>
          <w:lang w:val="pt-BR"/>
        </w:rPr>
        <w:t xml:space="preserve">, que </w:t>
      </w:r>
      <w:r w:rsidRPr="000070FA">
        <w:rPr>
          <w:b/>
          <w:bCs/>
          <w:sz w:val="28"/>
          <w:szCs w:val="28"/>
          <w:lang w:val="pt-BR"/>
        </w:rPr>
        <w:t xml:space="preserve">autoriza a abertura de crédito adicional especial por superávit financeiro no valor de R$ 1.695.195,73, </w:t>
      </w:r>
      <w:r w:rsidRPr="000070FA">
        <w:rPr>
          <w:b/>
          <w:bCs/>
          <w:sz w:val="28"/>
          <w:szCs w:val="28"/>
          <w:lang w:val="pt-BR"/>
        </w:rPr>
        <w:lastRenderedPageBreak/>
        <w:t>destinado à Secretaria Municipal de Educação e Cultura, para reforma da Escola Francisca Duran Costa.</w:t>
      </w:r>
      <w:r w:rsidRPr="000070FA">
        <w:rPr>
          <w:sz w:val="28"/>
          <w:szCs w:val="28"/>
          <w:lang w:val="pt-BR"/>
        </w:rPr>
        <w:t xml:space="preserve"> Matéria chegando à comissão.</w:t>
      </w:r>
    </w:p>
    <w:p w14:paraId="3E02085F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III – Projeto de Lei nº 023/2026</w:t>
      </w:r>
      <w:r w:rsidRPr="000070FA">
        <w:rPr>
          <w:sz w:val="28"/>
          <w:szCs w:val="28"/>
          <w:lang w:val="pt-BR"/>
        </w:rPr>
        <w:t xml:space="preserve">, que </w:t>
      </w:r>
      <w:r w:rsidRPr="000070FA">
        <w:rPr>
          <w:b/>
          <w:bCs/>
          <w:sz w:val="28"/>
          <w:szCs w:val="28"/>
          <w:lang w:val="pt-BR"/>
        </w:rPr>
        <w:t>autoriza a abertura de crédito adicional especial por superávit financeiro no valor de R$ 57.594,21 e autoriza a abertura de crédito adicional especial por excesso de arrecadação de recursos vinculados à receita no valor de R$ 817,84, destinado à Secretaria Municipal de Educação e Cultura, para devolução de saldos e rendimentos do Termo de Compromisso PAR 201401183/2014 – aquisição de mobiliários e equipamentos escolares.</w:t>
      </w:r>
      <w:r w:rsidRPr="000070FA">
        <w:rPr>
          <w:sz w:val="28"/>
          <w:szCs w:val="28"/>
          <w:lang w:val="pt-BR"/>
        </w:rPr>
        <w:t xml:space="preserve"> Matéria chegando à comissão.</w:t>
      </w:r>
    </w:p>
    <w:p w14:paraId="6F07EAB8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IV – Projeto de Lei nº 025/2026</w:t>
      </w:r>
      <w:r w:rsidRPr="000070FA">
        <w:rPr>
          <w:sz w:val="28"/>
          <w:szCs w:val="28"/>
          <w:lang w:val="pt-BR"/>
        </w:rPr>
        <w:t xml:space="preserve">, que </w:t>
      </w:r>
      <w:r w:rsidRPr="000070FA">
        <w:rPr>
          <w:b/>
          <w:bCs/>
          <w:sz w:val="28"/>
          <w:szCs w:val="28"/>
          <w:lang w:val="pt-BR"/>
        </w:rPr>
        <w:t>autoriza a abertura de crédito adicional especial por superávit financeiro no valor de R$ 1.980.000,00, destinado à Secretaria Municipal de Administração, Compras e Licitação – SEMACOL, para aquisição de ônibus rodoviário por meio de Transferência Especial – Emenda Parlamentar nº 202544060005.</w:t>
      </w:r>
      <w:r w:rsidRPr="000070FA">
        <w:rPr>
          <w:sz w:val="28"/>
          <w:szCs w:val="28"/>
          <w:lang w:val="pt-BR"/>
        </w:rPr>
        <w:t xml:space="preserve"> Matéria chegando à comissão.</w:t>
      </w:r>
    </w:p>
    <w:p w14:paraId="1DC47641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V – Projeto de Lei nº 030/2026</w:t>
      </w:r>
      <w:r w:rsidRPr="000070FA">
        <w:rPr>
          <w:sz w:val="28"/>
          <w:szCs w:val="28"/>
          <w:lang w:val="pt-BR"/>
        </w:rPr>
        <w:t xml:space="preserve">, que </w:t>
      </w:r>
      <w:r w:rsidRPr="000070FA">
        <w:rPr>
          <w:b/>
          <w:bCs/>
          <w:sz w:val="28"/>
          <w:szCs w:val="28"/>
          <w:lang w:val="pt-BR"/>
        </w:rPr>
        <w:t>autoriza a abertura de crédito adicional especial por superávit financeiro no valor de R$ 217.583,84, destinado à Secretaria Municipal de Obras e Instalações, para adequação de projeto e construção de ponte em concreto na Linha 176 km 02 – lado sul e Linha 200 km 04 – lado norte.</w:t>
      </w:r>
      <w:r w:rsidRPr="000070FA">
        <w:rPr>
          <w:sz w:val="28"/>
          <w:szCs w:val="28"/>
          <w:lang w:val="pt-BR"/>
        </w:rPr>
        <w:t xml:space="preserve"> Matéria chegando à comissão.</w:t>
      </w:r>
    </w:p>
    <w:p w14:paraId="14F95430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sz w:val="28"/>
          <w:szCs w:val="28"/>
          <w:lang w:val="pt-BR"/>
        </w:rPr>
        <w:pict w14:anchorId="65C55814">
          <v:rect id="_x0000_i1059" style="width:0;height:1.5pt" o:hralign="center" o:hrstd="t" o:hr="t" fillcolor="#a0a0a0" stroked="f"/>
        </w:pict>
      </w:r>
    </w:p>
    <w:p w14:paraId="3C1F6E3C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Matérias sob relatoria para emissão de parecer e voto:</w:t>
      </w:r>
    </w:p>
    <w:p w14:paraId="1CD4C180" w14:textId="77777777" w:rsidR="000070FA" w:rsidRPr="000070FA" w:rsidRDefault="000070FA" w:rsidP="000070FA">
      <w:pPr>
        <w:jc w:val="both"/>
        <w:rPr>
          <w:sz w:val="28"/>
          <w:szCs w:val="28"/>
          <w:lang w:val="pt-BR"/>
        </w:rPr>
      </w:pPr>
      <w:r w:rsidRPr="000070FA">
        <w:rPr>
          <w:b/>
          <w:bCs/>
          <w:sz w:val="28"/>
          <w:szCs w:val="28"/>
          <w:lang w:val="pt-BR"/>
        </w:rPr>
        <w:t>Não há matérias sob relatoria na presente reunião.</w:t>
      </w:r>
    </w:p>
    <w:p w14:paraId="789D62B1" w14:textId="3830A6D0" w:rsidR="00FE3C65" w:rsidRPr="000070FA" w:rsidRDefault="00FE3C65" w:rsidP="000070FA">
      <w:pPr>
        <w:jc w:val="both"/>
        <w:rPr>
          <w:sz w:val="28"/>
          <w:szCs w:val="28"/>
        </w:rPr>
      </w:pPr>
    </w:p>
    <w:sectPr w:rsidR="00FE3C65" w:rsidRPr="000070FA" w:rsidSect="00034616">
      <w:pgSz w:w="12240" w:h="15840"/>
      <w:pgMar w:top="1701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8360359">
    <w:abstractNumId w:val="8"/>
  </w:num>
  <w:num w:numId="2" w16cid:durableId="1204561070">
    <w:abstractNumId w:val="6"/>
  </w:num>
  <w:num w:numId="3" w16cid:durableId="1327712825">
    <w:abstractNumId w:val="5"/>
  </w:num>
  <w:num w:numId="4" w16cid:durableId="1874346576">
    <w:abstractNumId w:val="4"/>
  </w:num>
  <w:num w:numId="5" w16cid:durableId="174466911">
    <w:abstractNumId w:val="7"/>
  </w:num>
  <w:num w:numId="6" w16cid:durableId="1750882968">
    <w:abstractNumId w:val="3"/>
  </w:num>
  <w:num w:numId="7" w16cid:durableId="1613517953">
    <w:abstractNumId w:val="2"/>
  </w:num>
  <w:num w:numId="8" w16cid:durableId="198857648">
    <w:abstractNumId w:val="1"/>
  </w:num>
  <w:num w:numId="9" w16cid:durableId="147976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0FA"/>
    <w:rsid w:val="00034616"/>
    <w:rsid w:val="0006063C"/>
    <w:rsid w:val="0015074B"/>
    <w:rsid w:val="0029639D"/>
    <w:rsid w:val="00326F90"/>
    <w:rsid w:val="00541C52"/>
    <w:rsid w:val="007129F8"/>
    <w:rsid w:val="00AA1D8D"/>
    <w:rsid w:val="00B47730"/>
    <w:rsid w:val="00CB0664"/>
    <w:rsid w:val="00FC693F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A2379"/>
  <w14:defaultImageDpi w14:val="300"/>
  <w15:docId w15:val="{E93E8B03-75CC-4727-AE8E-B8FE7A0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0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2</cp:revision>
  <dcterms:created xsi:type="dcterms:W3CDTF">2026-03-13T16:09:00Z</dcterms:created>
  <dcterms:modified xsi:type="dcterms:W3CDTF">2026-03-13T16:09:00Z</dcterms:modified>
  <cp:category/>
</cp:coreProperties>
</file>