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8381" w14:textId="77777777" w:rsidR="00387C1A" w:rsidRDefault="00387C1A" w:rsidP="00387C1A">
      <w:pPr>
        <w:pStyle w:val="Ttulo7"/>
        <w:rPr>
          <w:rFonts w:ascii="Cambria Math" w:hAnsi="Cambria Math"/>
          <w:color w:val="auto"/>
          <w:sz w:val="24"/>
        </w:rPr>
      </w:pPr>
    </w:p>
    <w:p w14:paraId="1D84C0C2" w14:textId="77777777" w:rsidR="00387C1A" w:rsidRDefault="00387C1A" w:rsidP="00387C1A">
      <w:pPr>
        <w:pStyle w:val="Ttulo7"/>
        <w:rPr>
          <w:rFonts w:ascii="Cambria Math" w:hAnsi="Cambria Math"/>
          <w:color w:val="auto"/>
          <w:sz w:val="24"/>
        </w:rPr>
      </w:pPr>
      <w:r w:rsidRPr="00DC6BC1"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74D8069F" wp14:editId="1E82FE85">
            <wp:simplePos x="0" y="0"/>
            <wp:positionH relativeFrom="column">
              <wp:posOffset>2181845</wp:posOffset>
            </wp:positionH>
            <wp:positionV relativeFrom="paragraph">
              <wp:posOffset>-463860</wp:posOffset>
            </wp:positionV>
            <wp:extent cx="885825" cy="871870"/>
            <wp:effectExtent l="19050" t="0" r="9525" b="0"/>
            <wp:wrapNone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8E3A49A" w14:textId="77777777" w:rsidR="00387C1A" w:rsidRPr="00FE6B32" w:rsidRDefault="00387C1A" w:rsidP="00387C1A"/>
    <w:p w14:paraId="202E5E6C" w14:textId="77777777" w:rsidR="00387C1A" w:rsidRDefault="00387C1A" w:rsidP="00387C1A">
      <w:pPr>
        <w:pStyle w:val="Ttulo7"/>
        <w:rPr>
          <w:rFonts w:ascii="Cambria Math" w:hAnsi="Cambria Math"/>
          <w:color w:val="auto"/>
          <w:sz w:val="24"/>
        </w:rPr>
      </w:pPr>
    </w:p>
    <w:p w14:paraId="2DE90ABC" w14:textId="77777777" w:rsidR="00387C1A" w:rsidRPr="00FE6B32" w:rsidRDefault="00387C1A" w:rsidP="00387C1A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604D9C4C" w14:textId="77777777" w:rsidR="00387C1A" w:rsidRPr="00FE6B32" w:rsidRDefault="00387C1A" w:rsidP="00387C1A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1C71ECD3" w14:textId="77777777" w:rsidR="00387C1A" w:rsidRPr="00FE6B32" w:rsidRDefault="00387C1A" w:rsidP="00387C1A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59970CA1" w14:textId="77777777" w:rsidR="00387C1A" w:rsidRPr="00FE6B32" w:rsidRDefault="00387C1A" w:rsidP="00387C1A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12CC5C40" w14:textId="77777777" w:rsidR="00387C1A" w:rsidRPr="00FE6B32" w:rsidRDefault="00387C1A" w:rsidP="00387C1A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2"/>
          <w:szCs w:val="22"/>
        </w:rPr>
      </w:pPr>
    </w:p>
    <w:p w14:paraId="44FBBBF9" w14:textId="1DB8DF2E" w:rsidR="00C15A1B" w:rsidRPr="006B5A0F" w:rsidRDefault="00C0257E" w:rsidP="006B5A0F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SEGUNDO</w:t>
      </w:r>
      <w:r w:rsidR="006B5A0F">
        <w:rPr>
          <w:rFonts w:ascii="Verdana" w:hAnsi="Verdana"/>
          <w:b/>
          <w:bCs/>
          <w:sz w:val="28"/>
          <w:szCs w:val="28"/>
          <w:u w:val="double"/>
        </w:rPr>
        <w:t xml:space="preserve"> PER</w:t>
      </w:r>
      <w:r w:rsidR="006728B0">
        <w:rPr>
          <w:rFonts w:ascii="Verdana" w:hAnsi="Verdana"/>
          <w:b/>
          <w:bCs/>
          <w:sz w:val="28"/>
          <w:szCs w:val="28"/>
          <w:u w:val="double"/>
        </w:rPr>
        <w:t>Í</w:t>
      </w:r>
      <w:r w:rsidR="006B5A0F">
        <w:rPr>
          <w:rFonts w:ascii="Verdana" w:hAnsi="Verdana"/>
          <w:b/>
          <w:bCs/>
          <w:sz w:val="28"/>
          <w:szCs w:val="28"/>
          <w:u w:val="double"/>
        </w:rPr>
        <w:t>ODO LEGISLATIVO/2025</w:t>
      </w:r>
    </w:p>
    <w:p w14:paraId="73654B42" w14:textId="2B74F238" w:rsidR="00387C1A" w:rsidRPr="006B5A0F" w:rsidRDefault="009360B7" w:rsidP="009360B7">
      <w:pPr>
        <w:ind w:firstLine="851"/>
        <w:jc w:val="both"/>
        <w:rPr>
          <w:rFonts w:ascii="Verdana" w:eastAsia="Malgun Gothic" w:hAnsi="Verdana"/>
          <w:bCs/>
          <w:sz w:val="22"/>
          <w:szCs w:val="22"/>
        </w:rPr>
      </w:pPr>
      <w:r>
        <w:rPr>
          <w:rFonts w:ascii="Verdana" w:eastAsia="Malgun Gothic" w:hAnsi="Verdana"/>
          <w:b/>
          <w:bCs/>
          <w:sz w:val="22"/>
          <w:szCs w:val="22"/>
          <w:u w:val="double"/>
        </w:rPr>
        <w:t>DÉCIMA</w:t>
      </w:r>
      <w:r w:rsidR="00C77269" w:rsidRPr="006B5A0F">
        <w:rPr>
          <w:rFonts w:ascii="Verdana" w:eastAsia="Malgun Gothic" w:hAnsi="Verdana"/>
          <w:b/>
          <w:bCs/>
          <w:sz w:val="22"/>
          <w:szCs w:val="22"/>
          <w:u w:val="double"/>
        </w:rPr>
        <w:t xml:space="preserve"> </w:t>
      </w:r>
      <w:r w:rsidR="00D3435E">
        <w:rPr>
          <w:rFonts w:ascii="Verdana" w:eastAsia="Malgun Gothic" w:hAnsi="Verdana"/>
          <w:b/>
          <w:bCs/>
          <w:sz w:val="22"/>
          <w:szCs w:val="22"/>
          <w:u w:val="double"/>
        </w:rPr>
        <w:t>SEGUNDA</w:t>
      </w:r>
      <w:r w:rsidR="00F3345E">
        <w:rPr>
          <w:rFonts w:ascii="Verdana" w:eastAsia="Malgun Gothic" w:hAnsi="Verdana"/>
          <w:b/>
          <w:bCs/>
          <w:sz w:val="22"/>
          <w:szCs w:val="22"/>
          <w:u w:val="double"/>
        </w:rPr>
        <w:t xml:space="preserve"> REUNIÃO</w:t>
      </w:r>
      <w:r w:rsidR="00C77269" w:rsidRPr="006B5A0F">
        <w:rPr>
          <w:rFonts w:ascii="Verdana" w:eastAsia="Malgun Gothic" w:hAnsi="Verdana"/>
          <w:b/>
          <w:bCs/>
          <w:sz w:val="22"/>
          <w:szCs w:val="22"/>
          <w:u w:val="double"/>
        </w:rPr>
        <w:t xml:space="preserve"> EXTRAORDINÁRIA</w:t>
      </w:r>
      <w:r w:rsidR="00DA63DB" w:rsidRPr="006B5A0F">
        <w:rPr>
          <w:rFonts w:ascii="Verdana" w:eastAsia="Malgun Gothic" w:hAnsi="Verdana"/>
          <w:b/>
          <w:bCs/>
          <w:sz w:val="22"/>
          <w:szCs w:val="22"/>
          <w:u w:val="double"/>
        </w:rPr>
        <w:t xml:space="preserve"> – CONJUNTA</w:t>
      </w:r>
      <w:r w:rsidR="00387C1A" w:rsidRPr="006B5A0F">
        <w:rPr>
          <w:rFonts w:ascii="Verdana" w:eastAsia="Malgun Gothic" w:hAnsi="Verdana"/>
          <w:b/>
          <w:bCs/>
          <w:sz w:val="22"/>
          <w:szCs w:val="22"/>
        </w:rPr>
        <w:t xml:space="preserve"> </w:t>
      </w:r>
      <w:r w:rsidR="00DA63DB" w:rsidRPr="006B5A0F">
        <w:rPr>
          <w:rFonts w:ascii="Verdana" w:eastAsia="Malgun Gothic" w:hAnsi="Verdana"/>
          <w:b/>
          <w:bCs/>
          <w:sz w:val="22"/>
          <w:szCs w:val="22"/>
        </w:rPr>
        <w:t xml:space="preserve"> </w:t>
      </w:r>
      <w:r w:rsidR="00DA63DB" w:rsidRPr="006B5A0F">
        <w:rPr>
          <w:rFonts w:ascii="Verdana" w:eastAsia="Malgun Gothic" w:hAnsi="Verdana"/>
          <w:bCs/>
          <w:sz w:val="22"/>
          <w:szCs w:val="22"/>
        </w:rPr>
        <w:t>das</w:t>
      </w:r>
      <w:r w:rsidR="00DA63DB" w:rsidRPr="006B5A0F">
        <w:rPr>
          <w:rFonts w:ascii="Verdana" w:eastAsia="Malgun Gothic" w:hAnsi="Verdana"/>
          <w:b/>
          <w:bCs/>
          <w:color w:val="000000"/>
          <w:sz w:val="22"/>
          <w:szCs w:val="22"/>
        </w:rPr>
        <w:t xml:space="preserve"> </w:t>
      </w:r>
      <w:r w:rsidR="00DA63DB" w:rsidRPr="006B5A0F">
        <w:rPr>
          <w:rFonts w:ascii="Verdana" w:eastAsia="Malgun Gothic" w:hAnsi="Verdana"/>
          <w:bCs/>
          <w:color w:val="000000"/>
          <w:sz w:val="22"/>
          <w:szCs w:val="22"/>
        </w:rPr>
        <w:t>Comissões Permanentes de:</w:t>
      </w:r>
      <w:r w:rsidR="00DA63DB" w:rsidRPr="006B5A0F">
        <w:rPr>
          <w:rFonts w:ascii="Verdana" w:eastAsia="Malgun Gothic" w:hAnsi="Verdana"/>
          <w:b/>
          <w:bCs/>
          <w:color w:val="000000"/>
          <w:sz w:val="22"/>
          <w:szCs w:val="22"/>
        </w:rPr>
        <w:t xml:space="preserve"> Constituição, Justiça, Redação e Cidadania</w:t>
      </w:r>
      <w:r w:rsidR="00DA63DB" w:rsidRPr="006B5A0F">
        <w:rPr>
          <w:rFonts w:ascii="Verdana" w:eastAsia="Malgun Gothic" w:hAnsi="Verdana"/>
          <w:bCs/>
          <w:sz w:val="22"/>
          <w:szCs w:val="22"/>
        </w:rPr>
        <w:t xml:space="preserve">; </w:t>
      </w:r>
      <w:r w:rsidR="00DA63DB" w:rsidRPr="006B5A0F">
        <w:rPr>
          <w:rFonts w:ascii="Verdana" w:eastAsia="Malgun Gothic" w:hAnsi="Verdana"/>
          <w:b/>
          <w:bCs/>
          <w:color w:val="000000"/>
          <w:sz w:val="22"/>
          <w:szCs w:val="22"/>
        </w:rPr>
        <w:t xml:space="preserve">Orçamento, Finanças, Controle Externo, Obras, Serviços Públicos e Infraestrutura </w:t>
      </w:r>
      <w:r w:rsidR="00DA63DB" w:rsidRPr="006B5A0F">
        <w:rPr>
          <w:rFonts w:ascii="Verdana" w:eastAsia="Malgun Gothic" w:hAnsi="Verdana"/>
          <w:bCs/>
          <w:color w:val="000000"/>
          <w:sz w:val="22"/>
          <w:szCs w:val="22"/>
        </w:rPr>
        <w:t>e</w:t>
      </w:r>
      <w:r w:rsidR="00DA63DB" w:rsidRPr="006B5A0F">
        <w:rPr>
          <w:rFonts w:ascii="Verdana" w:hAnsi="Verdana"/>
          <w:b/>
          <w:bCs/>
          <w:color w:val="000000"/>
          <w:sz w:val="22"/>
          <w:szCs w:val="22"/>
        </w:rPr>
        <w:t xml:space="preserve"> Ação e Bem-Estar Social; Educação, Cultura, Desporto e Lazer, Saúde, Meio Ambiente, Agricultura e Pecuária</w:t>
      </w:r>
      <w:r w:rsidR="00DA63DB" w:rsidRPr="006B5A0F">
        <w:rPr>
          <w:rFonts w:ascii="Verdana" w:hAnsi="Verdana"/>
          <w:bCs/>
          <w:color w:val="000000"/>
          <w:sz w:val="22"/>
          <w:szCs w:val="22"/>
        </w:rPr>
        <w:t xml:space="preserve">, obedecendo ao disposto nos Artigos 47 Parágrafo Único e 58 do Regimento Interno deste Poder Legislativo, </w:t>
      </w:r>
      <w:r w:rsidR="00387C1A" w:rsidRPr="006B5A0F">
        <w:rPr>
          <w:rFonts w:ascii="Verdana" w:eastAsia="Malgun Gothic" w:hAnsi="Verdana"/>
          <w:bCs/>
          <w:sz w:val="22"/>
          <w:szCs w:val="22"/>
        </w:rPr>
        <w:t xml:space="preserve">do </w:t>
      </w:r>
      <w:r w:rsidR="00C0257E">
        <w:rPr>
          <w:rFonts w:ascii="Verdana" w:eastAsia="Malgun Gothic" w:hAnsi="Verdana"/>
          <w:bCs/>
          <w:sz w:val="22"/>
          <w:szCs w:val="22"/>
        </w:rPr>
        <w:t>Segundo</w:t>
      </w:r>
      <w:r w:rsidR="00387C1A" w:rsidRPr="006B5A0F">
        <w:rPr>
          <w:rFonts w:ascii="Verdana" w:eastAsia="Malgun Gothic" w:hAnsi="Verdana"/>
          <w:bCs/>
          <w:sz w:val="22"/>
          <w:szCs w:val="22"/>
        </w:rPr>
        <w:t xml:space="preserve"> Período Legislativo da </w:t>
      </w:r>
      <w:r w:rsidR="00C0257E">
        <w:rPr>
          <w:rFonts w:ascii="Verdana" w:eastAsia="Malgun Gothic" w:hAnsi="Verdana"/>
          <w:bCs/>
          <w:sz w:val="22"/>
          <w:szCs w:val="22"/>
        </w:rPr>
        <w:t>P</w:t>
      </w:r>
      <w:r w:rsidR="004B79CF" w:rsidRPr="006B5A0F">
        <w:rPr>
          <w:rFonts w:ascii="Verdana" w:eastAsia="Malgun Gothic" w:hAnsi="Verdana"/>
          <w:bCs/>
          <w:sz w:val="22"/>
          <w:szCs w:val="22"/>
        </w:rPr>
        <w:t>rimeira</w:t>
      </w:r>
      <w:r w:rsidR="00387C1A" w:rsidRPr="006B5A0F">
        <w:rPr>
          <w:rFonts w:ascii="Verdana" w:eastAsia="Malgun Gothic" w:hAnsi="Verdana"/>
          <w:bCs/>
          <w:sz w:val="22"/>
          <w:szCs w:val="22"/>
        </w:rPr>
        <w:t xml:space="preserve"> Sessão Legislativa da Décima</w:t>
      </w:r>
      <w:r w:rsidR="004B79CF" w:rsidRPr="006B5A0F">
        <w:rPr>
          <w:rFonts w:ascii="Verdana" w:eastAsia="Malgun Gothic" w:hAnsi="Verdana"/>
          <w:bCs/>
          <w:sz w:val="22"/>
          <w:szCs w:val="22"/>
        </w:rPr>
        <w:t xml:space="preserve"> Primeira</w:t>
      </w:r>
      <w:r w:rsidR="00387C1A" w:rsidRPr="006B5A0F">
        <w:rPr>
          <w:rFonts w:ascii="Verdana" w:eastAsia="Malgun Gothic" w:hAnsi="Verdana"/>
          <w:bCs/>
          <w:sz w:val="22"/>
          <w:szCs w:val="22"/>
        </w:rPr>
        <w:t xml:space="preserve"> Legislatura</w:t>
      </w:r>
      <w:r w:rsidR="00C77269" w:rsidRPr="006B5A0F">
        <w:rPr>
          <w:rFonts w:ascii="Verdana" w:hAnsi="Verdana"/>
          <w:bCs/>
          <w:color w:val="000000"/>
          <w:sz w:val="22"/>
          <w:szCs w:val="22"/>
        </w:rPr>
        <w:t>.</w:t>
      </w:r>
      <w:r w:rsidR="00246A6C">
        <w:rPr>
          <w:rFonts w:ascii="Verdana" w:hAnsi="Verdana"/>
          <w:bCs/>
          <w:color w:val="000000"/>
          <w:sz w:val="22"/>
          <w:szCs w:val="22"/>
        </w:rPr>
        <w:t xml:space="preserve"> </w:t>
      </w:r>
    </w:p>
    <w:p w14:paraId="10050B6E" w14:textId="77777777" w:rsidR="00F01B9D" w:rsidRPr="006B5A0F" w:rsidRDefault="00F01B9D" w:rsidP="00696B2E">
      <w:pPr>
        <w:jc w:val="center"/>
        <w:rPr>
          <w:rFonts w:ascii="Verdana" w:eastAsia="Malgun Gothic" w:hAnsi="Verdana"/>
          <w:b/>
          <w:bCs/>
          <w:sz w:val="22"/>
          <w:szCs w:val="22"/>
          <w:u w:val="double"/>
        </w:rPr>
      </w:pPr>
    </w:p>
    <w:p w14:paraId="2C943688" w14:textId="77777777" w:rsidR="00387C1A" w:rsidRPr="006B5A0F" w:rsidRDefault="00387C1A" w:rsidP="00696B2E">
      <w:pPr>
        <w:jc w:val="center"/>
        <w:rPr>
          <w:rFonts w:ascii="Verdana" w:eastAsia="Malgun Gothic" w:hAnsi="Verdana"/>
          <w:b/>
          <w:bCs/>
          <w:sz w:val="22"/>
          <w:szCs w:val="22"/>
          <w:u w:val="double"/>
        </w:rPr>
      </w:pPr>
      <w:r w:rsidRPr="006B5A0F">
        <w:rPr>
          <w:rFonts w:ascii="Verdana" w:eastAsia="Malgun Gothic" w:hAnsi="Verdana"/>
          <w:b/>
          <w:bCs/>
          <w:sz w:val="22"/>
          <w:szCs w:val="22"/>
          <w:u w:val="double"/>
        </w:rPr>
        <w:t>ORDEM DO DIA</w:t>
      </w:r>
    </w:p>
    <w:p w14:paraId="2F31F265" w14:textId="77777777" w:rsidR="00F3345E" w:rsidRDefault="00F3345E" w:rsidP="00F3345E">
      <w:pPr>
        <w:jc w:val="both"/>
        <w:rPr>
          <w:rFonts w:ascii="Verdana" w:hAnsi="Verdana" w:cs="Segoe UI"/>
          <w:sz w:val="22"/>
          <w:szCs w:val="22"/>
        </w:rPr>
      </w:pPr>
    </w:p>
    <w:p w14:paraId="13CEEC89" w14:textId="77777777" w:rsidR="00F3345E" w:rsidRDefault="00F3345E" w:rsidP="00F3345E">
      <w:pPr>
        <w:jc w:val="both"/>
        <w:rPr>
          <w:rFonts w:ascii="Verdana" w:hAnsi="Verdana" w:cs="Segoe UI"/>
          <w:sz w:val="22"/>
          <w:szCs w:val="22"/>
        </w:rPr>
      </w:pPr>
    </w:p>
    <w:p w14:paraId="0D4DDFA8" w14:textId="6A031807" w:rsidR="00D3435E" w:rsidRPr="00D3435E" w:rsidRDefault="00D3435E" w:rsidP="00D3435E">
      <w:pPr>
        <w:pStyle w:val="PargrafodaLista"/>
        <w:numPr>
          <w:ilvl w:val="0"/>
          <w:numId w:val="2"/>
        </w:numPr>
        <w:spacing w:line="360" w:lineRule="auto"/>
        <w:ind w:left="426"/>
        <w:jc w:val="both"/>
        <w:rPr>
          <w:rFonts w:ascii="Verdana" w:hAnsi="Verdana"/>
          <w:b/>
          <w:bCs/>
          <w:color w:val="000000"/>
          <w:sz w:val="22"/>
          <w:szCs w:val="22"/>
        </w:rPr>
      </w:pPr>
      <w:r w:rsidRPr="00D3435E">
        <w:rPr>
          <w:rFonts w:ascii="Verdana" w:hAnsi="Verdana"/>
          <w:color w:val="000000"/>
          <w:sz w:val="22"/>
          <w:szCs w:val="22"/>
        </w:rPr>
        <w:t>Apreciação do</w:t>
      </w:r>
      <w:r w:rsidRPr="00D3435E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Pr="00D3435E">
        <w:rPr>
          <w:rFonts w:ascii="Verdana" w:hAnsi="Verdana"/>
          <w:bCs/>
          <w:color w:val="000000"/>
          <w:sz w:val="22"/>
          <w:szCs w:val="22"/>
        </w:rPr>
        <w:t xml:space="preserve">Projeto de Lei nº. </w:t>
      </w:r>
      <w:r w:rsidRPr="00D3435E">
        <w:rPr>
          <w:rFonts w:ascii="Verdana" w:hAnsi="Verdana"/>
          <w:b/>
          <w:bCs/>
          <w:color w:val="000000"/>
          <w:sz w:val="22"/>
          <w:szCs w:val="22"/>
        </w:rPr>
        <w:t>218</w:t>
      </w:r>
      <w:r w:rsidRPr="00D3435E">
        <w:rPr>
          <w:rFonts w:ascii="Verdana" w:hAnsi="Verdana"/>
          <w:bCs/>
          <w:color w:val="000000"/>
          <w:sz w:val="22"/>
          <w:szCs w:val="22"/>
        </w:rPr>
        <w:t xml:space="preserve">/2025 - (Mens. 217 PL Executivo 198) - Poder </w:t>
      </w:r>
      <w:r w:rsidRPr="00D3435E">
        <w:rPr>
          <w:rFonts w:ascii="Verdana" w:hAnsi="Verdana"/>
          <w:b/>
          <w:bCs/>
          <w:color w:val="000000"/>
          <w:sz w:val="22"/>
          <w:szCs w:val="22"/>
        </w:rPr>
        <w:t>EXECUTIVO MUNICIPAL</w:t>
      </w:r>
      <w:r w:rsidRPr="00D3435E">
        <w:rPr>
          <w:rFonts w:ascii="Verdana" w:hAnsi="Verdana"/>
          <w:bCs/>
          <w:i/>
          <w:iCs/>
          <w:color w:val="000000"/>
          <w:sz w:val="22"/>
          <w:szCs w:val="22"/>
        </w:rPr>
        <w:t xml:space="preserve">, </w:t>
      </w:r>
      <w:r w:rsidRPr="00D3435E">
        <w:rPr>
          <w:rFonts w:ascii="Verdana" w:hAnsi="Verdana"/>
          <w:bCs/>
          <w:iCs/>
          <w:color w:val="000000"/>
          <w:sz w:val="22"/>
          <w:szCs w:val="22"/>
        </w:rPr>
        <w:t>que dispõe sobre:</w:t>
      </w:r>
      <w:r w:rsidRPr="00D3435E">
        <w:rPr>
          <w:rFonts w:ascii="Verdana" w:hAnsi="Verdana"/>
          <w:b/>
          <w:bCs/>
          <w:iCs/>
          <w:color w:val="000000"/>
          <w:sz w:val="22"/>
          <w:szCs w:val="22"/>
        </w:rPr>
        <w:t xml:space="preserve"> </w:t>
      </w:r>
      <w:r w:rsidRPr="00D3435E">
        <w:rPr>
          <w:rFonts w:ascii="Verdana" w:hAnsi="Verdana"/>
          <w:bCs/>
          <w:color w:val="000000"/>
          <w:sz w:val="22"/>
          <w:szCs w:val="22"/>
        </w:rPr>
        <w:t xml:space="preserve"> </w:t>
      </w:r>
      <w:r w:rsidRPr="00D3435E">
        <w:rPr>
          <w:rFonts w:ascii="Verdana" w:hAnsi="Verdana"/>
          <w:b/>
          <w:bCs/>
          <w:color w:val="000000"/>
          <w:sz w:val="22"/>
          <w:szCs w:val="22"/>
        </w:rPr>
        <w:t>Autoriza o Município a celebrar Convênio com o Estado de Rondônia por intermédio da Secretaria de Estado de Justiça -SEJUS, e dá outras providências.</w:t>
      </w:r>
    </w:p>
    <w:p w14:paraId="7F89E3BA" w14:textId="77777777" w:rsidR="00D3435E" w:rsidRPr="00D3435E" w:rsidRDefault="00D3435E" w:rsidP="00D3435E">
      <w:pPr>
        <w:spacing w:line="360" w:lineRule="auto"/>
        <w:ind w:left="851"/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14:paraId="3147E181" w14:textId="77777777" w:rsidR="00792723" w:rsidRDefault="00792723" w:rsidP="00792723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2"/>
          <w:szCs w:val="22"/>
        </w:rPr>
      </w:pPr>
    </w:p>
    <w:p w14:paraId="411CCFB9" w14:textId="77777777" w:rsidR="00792723" w:rsidRDefault="00792723" w:rsidP="0004218C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2"/>
          <w:szCs w:val="22"/>
        </w:rPr>
      </w:pPr>
    </w:p>
    <w:p w14:paraId="4674CF01" w14:textId="43A812E2" w:rsidR="00C15A1B" w:rsidRDefault="00387C1A" w:rsidP="0004218C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2"/>
          <w:szCs w:val="22"/>
        </w:rPr>
      </w:pPr>
      <w:r w:rsidRPr="006B5A0F">
        <w:rPr>
          <w:rFonts w:ascii="Verdana" w:hAnsi="Verdana"/>
          <w:bCs/>
          <w:color w:val="000000"/>
          <w:sz w:val="22"/>
          <w:szCs w:val="22"/>
        </w:rPr>
        <w:t>Sala das Comissões Permanentes,</w:t>
      </w:r>
      <w:r w:rsidR="009A43E2">
        <w:rPr>
          <w:rFonts w:ascii="Verdana" w:hAnsi="Verdana"/>
          <w:b/>
          <w:bCs/>
          <w:sz w:val="22"/>
          <w:szCs w:val="22"/>
        </w:rPr>
        <w:t>1</w:t>
      </w:r>
      <w:r w:rsidR="004D1E26">
        <w:rPr>
          <w:rFonts w:ascii="Verdana" w:hAnsi="Verdana"/>
          <w:b/>
          <w:bCs/>
          <w:sz w:val="22"/>
          <w:szCs w:val="22"/>
        </w:rPr>
        <w:t>9</w:t>
      </w:r>
      <w:r w:rsidR="00246A6C" w:rsidRPr="00E35431">
        <w:rPr>
          <w:rFonts w:ascii="Verdana" w:hAnsi="Verdana"/>
          <w:b/>
          <w:bCs/>
          <w:sz w:val="22"/>
          <w:szCs w:val="22"/>
        </w:rPr>
        <w:t xml:space="preserve"> de </w:t>
      </w:r>
      <w:r w:rsidR="009A43E2">
        <w:rPr>
          <w:rFonts w:ascii="Verdana" w:hAnsi="Verdana"/>
          <w:b/>
          <w:bCs/>
          <w:sz w:val="22"/>
          <w:szCs w:val="22"/>
        </w:rPr>
        <w:t>dezembro</w:t>
      </w:r>
      <w:r w:rsidR="0061153C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6B5A0F" w:rsidRPr="006B5A0F">
        <w:rPr>
          <w:rFonts w:ascii="Verdana" w:hAnsi="Verdana"/>
          <w:bCs/>
          <w:color w:val="000000"/>
          <w:sz w:val="22"/>
          <w:szCs w:val="22"/>
        </w:rPr>
        <w:t>de 2025</w:t>
      </w:r>
      <w:r w:rsidRPr="006B5A0F">
        <w:rPr>
          <w:rFonts w:ascii="Verdana" w:hAnsi="Verdana"/>
          <w:bCs/>
          <w:color w:val="000000"/>
          <w:sz w:val="22"/>
          <w:szCs w:val="22"/>
        </w:rPr>
        <w:t>.</w:t>
      </w:r>
    </w:p>
    <w:p w14:paraId="0A363262" w14:textId="77777777" w:rsidR="00892373" w:rsidRDefault="00892373" w:rsidP="0004218C">
      <w:pPr>
        <w:spacing w:line="360" w:lineRule="auto"/>
        <w:ind w:left="851"/>
        <w:jc w:val="both"/>
        <w:rPr>
          <w:rFonts w:ascii="Verdana" w:hAnsi="Verdana"/>
          <w:bCs/>
          <w:color w:val="000000"/>
          <w:sz w:val="22"/>
          <w:szCs w:val="22"/>
        </w:rPr>
      </w:pPr>
    </w:p>
    <w:p w14:paraId="67E73FC7" w14:textId="77777777" w:rsidR="006728B0" w:rsidRDefault="006728B0" w:rsidP="002B6A4E">
      <w:pPr>
        <w:spacing w:line="360" w:lineRule="auto"/>
        <w:rPr>
          <w:rFonts w:ascii="Verdana" w:hAnsi="Verdana"/>
          <w:color w:val="000000" w:themeColor="text1"/>
          <w:sz w:val="22"/>
          <w:szCs w:val="22"/>
        </w:rPr>
      </w:pPr>
    </w:p>
    <w:p w14:paraId="20500474" w14:textId="77777777" w:rsidR="006728B0" w:rsidRPr="006B5A0F" w:rsidRDefault="006728B0" w:rsidP="00387C1A">
      <w:pPr>
        <w:spacing w:line="360" w:lineRule="auto"/>
        <w:jc w:val="center"/>
        <w:rPr>
          <w:rFonts w:ascii="Verdana" w:hAnsi="Verdana"/>
          <w:color w:val="000000" w:themeColor="text1"/>
          <w:sz w:val="22"/>
          <w:szCs w:val="22"/>
        </w:rPr>
      </w:pPr>
    </w:p>
    <w:p w14:paraId="0416AC2E" w14:textId="77777777" w:rsidR="00387C1A" w:rsidRPr="006B5A0F" w:rsidRDefault="00C15A1B" w:rsidP="00387C1A">
      <w:pPr>
        <w:rPr>
          <w:rFonts w:ascii="Verdana" w:hAnsi="Verdana"/>
          <w:sz w:val="22"/>
          <w:szCs w:val="22"/>
        </w:rPr>
      </w:pPr>
      <w:r w:rsidRPr="006B5A0F">
        <w:rPr>
          <w:rStyle w:val="Refdenotadefim"/>
          <w:rFonts w:ascii="Verdana" w:hAnsi="Verdana"/>
          <w:sz w:val="22"/>
          <w:szCs w:val="22"/>
        </w:rPr>
        <w:endnoteReference w:id="1"/>
      </w:r>
    </w:p>
    <w:sectPr w:rsidR="00387C1A" w:rsidRPr="006B5A0F" w:rsidSect="00DD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DB21D" w14:textId="77777777" w:rsidR="00143550" w:rsidRDefault="00143550" w:rsidP="00C15A1B">
      <w:r>
        <w:separator/>
      </w:r>
    </w:p>
  </w:endnote>
  <w:endnote w:type="continuationSeparator" w:id="0">
    <w:p w14:paraId="1D6B28FF" w14:textId="77777777" w:rsidR="00143550" w:rsidRDefault="00143550" w:rsidP="00C15A1B">
      <w:r>
        <w:continuationSeparator/>
      </w:r>
    </w:p>
  </w:endnote>
  <w:endnote w:id="1">
    <w:p w14:paraId="0C6D7033" w14:textId="77777777" w:rsidR="00C15A1B" w:rsidRPr="00C15A1B" w:rsidRDefault="00C15A1B" w:rsidP="00C15A1B">
      <w:pPr>
        <w:spacing w:after="240"/>
        <w:jc w:val="both"/>
        <w:rPr>
          <w:rFonts w:ascii="Verdana" w:hAnsi="Verdana" w:cs="Arial"/>
          <w:sz w:val="12"/>
          <w:szCs w:val="12"/>
        </w:rPr>
      </w:pPr>
      <w:r w:rsidRPr="00C15A1B">
        <w:rPr>
          <w:rStyle w:val="Refdenotadefim"/>
          <w:rFonts w:ascii="Verdana" w:hAnsi="Verdana"/>
          <w:sz w:val="12"/>
          <w:szCs w:val="12"/>
        </w:rPr>
        <w:endnoteRef/>
      </w:r>
      <w:r w:rsidRPr="00C15A1B">
        <w:rPr>
          <w:rFonts w:ascii="Verdana" w:hAnsi="Verdana"/>
          <w:sz w:val="12"/>
          <w:szCs w:val="12"/>
        </w:rPr>
        <w:t xml:space="preserve"> </w:t>
      </w:r>
      <w:r w:rsidRPr="00C15A1B">
        <w:rPr>
          <w:rFonts w:ascii="Verdana" w:hAnsi="Verdana" w:cs="Arial"/>
          <w:b/>
          <w:sz w:val="12"/>
          <w:szCs w:val="12"/>
        </w:rPr>
        <w:t>Art. 47.</w:t>
      </w:r>
      <w:r w:rsidRPr="00C15A1B">
        <w:rPr>
          <w:rFonts w:ascii="Verdana" w:hAnsi="Verdana" w:cs="Arial"/>
          <w:sz w:val="12"/>
          <w:szCs w:val="12"/>
        </w:rPr>
        <w:t xml:space="preserve"> As Comissões Permanentes poderão reunir-se extraordinariamente sempre que necessário presente pelo menos dois de seus membros, devendo, para tanto, serem convocados pelo respectivo Presidente, no curso da reunião Ordinária da Comissão.</w:t>
      </w:r>
    </w:p>
    <w:p w14:paraId="5D761F3B" w14:textId="77777777" w:rsidR="00C15A1B" w:rsidRPr="00C15A1B" w:rsidRDefault="00C15A1B" w:rsidP="00C15A1B">
      <w:pPr>
        <w:spacing w:after="240"/>
        <w:jc w:val="both"/>
        <w:rPr>
          <w:rFonts w:ascii="Verdana" w:hAnsi="Verdana" w:cs="Arial"/>
          <w:sz w:val="12"/>
          <w:szCs w:val="12"/>
        </w:rPr>
      </w:pPr>
      <w:r w:rsidRPr="00C15A1B">
        <w:rPr>
          <w:rFonts w:ascii="Verdana" w:hAnsi="Verdana" w:cs="Arial"/>
          <w:b/>
          <w:sz w:val="12"/>
          <w:szCs w:val="12"/>
        </w:rPr>
        <w:t>Parágrafo Único.</w:t>
      </w:r>
      <w:r w:rsidRPr="00C15A1B">
        <w:rPr>
          <w:rFonts w:ascii="Verdana" w:hAnsi="Verdana" w:cs="Arial"/>
          <w:sz w:val="12"/>
          <w:szCs w:val="12"/>
        </w:rPr>
        <w:t xml:space="preserve"> As convocações extraordinárias das Comissões, fora da reunião, serão sempre por escrito, com 24 (vinte e quatro) horas de antecedência.</w:t>
      </w:r>
    </w:p>
    <w:p w14:paraId="1798F7F2" w14:textId="77777777" w:rsidR="00C15A1B" w:rsidRPr="00C15A1B" w:rsidRDefault="00C15A1B" w:rsidP="00C15A1B">
      <w:pPr>
        <w:spacing w:after="240"/>
        <w:jc w:val="both"/>
        <w:rPr>
          <w:rFonts w:ascii="Verdana" w:hAnsi="Verdana" w:cs="Arial"/>
          <w:sz w:val="12"/>
          <w:szCs w:val="12"/>
        </w:rPr>
      </w:pPr>
      <w:r w:rsidRPr="00C15A1B">
        <w:rPr>
          <w:rFonts w:ascii="Verdana" w:hAnsi="Verdana" w:cs="Arial"/>
          <w:b/>
          <w:sz w:val="12"/>
          <w:szCs w:val="12"/>
        </w:rPr>
        <w:t>Art. 58</w:t>
      </w:r>
      <w:r w:rsidRPr="00C15A1B">
        <w:rPr>
          <w:rFonts w:ascii="Verdana" w:hAnsi="Verdana" w:cs="Arial"/>
          <w:sz w:val="12"/>
          <w:szCs w:val="12"/>
        </w:rPr>
        <w:t>. O estudo de qualquer matéria, pelas Comissões Permanentes, poderá ser feito em reunião conjunta de duas ou mais Comissões, por iniciativa de qualquer uma delas, aceita pelas demais, sob a direção do Presidente</w:t>
      </w:r>
      <w:r w:rsidRPr="00C15A1B">
        <w:rPr>
          <w:rFonts w:ascii="Verdana" w:hAnsi="Verdana" w:cs="Arial"/>
          <w:b/>
          <w:sz w:val="12"/>
          <w:szCs w:val="12"/>
        </w:rPr>
        <w:t xml:space="preserve"> </w:t>
      </w:r>
      <w:r w:rsidRPr="00C15A1B">
        <w:rPr>
          <w:rFonts w:ascii="Verdana" w:hAnsi="Verdana" w:cs="Arial"/>
          <w:sz w:val="12"/>
          <w:szCs w:val="12"/>
        </w:rPr>
        <w:t>que a convocou</w:t>
      </w:r>
    </w:p>
    <w:p w14:paraId="626CCCC3" w14:textId="77777777" w:rsidR="00C15A1B" w:rsidRDefault="00C15A1B">
      <w:pPr>
        <w:pStyle w:val="Textodenotadefim"/>
      </w:pPr>
    </w:p>
    <w:p w14:paraId="02F84A7B" w14:textId="77777777" w:rsidR="002131E4" w:rsidRDefault="002131E4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326FA" w14:textId="77777777" w:rsidR="00143550" w:rsidRDefault="00143550" w:rsidP="00C15A1B">
      <w:r>
        <w:separator/>
      </w:r>
    </w:p>
  </w:footnote>
  <w:footnote w:type="continuationSeparator" w:id="0">
    <w:p w14:paraId="26F4961A" w14:textId="77777777" w:rsidR="00143550" w:rsidRDefault="00143550" w:rsidP="00C15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12AFF"/>
    <w:multiLevelType w:val="hybridMultilevel"/>
    <w:tmpl w:val="62C825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50646"/>
    <w:multiLevelType w:val="hybridMultilevel"/>
    <w:tmpl w:val="C050608E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504515888">
    <w:abstractNumId w:val="0"/>
  </w:num>
  <w:num w:numId="2" w16cid:durableId="603420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1A"/>
    <w:rsid w:val="0000380F"/>
    <w:rsid w:val="00003AB0"/>
    <w:rsid w:val="00041051"/>
    <w:rsid w:val="0004218C"/>
    <w:rsid w:val="00070887"/>
    <w:rsid w:val="000C5D98"/>
    <w:rsid w:val="000E3CF8"/>
    <w:rsid w:val="00143550"/>
    <w:rsid w:val="00182104"/>
    <w:rsid w:val="001970F3"/>
    <w:rsid w:val="00197A68"/>
    <w:rsid w:val="001E3478"/>
    <w:rsid w:val="002131E4"/>
    <w:rsid w:val="00232A21"/>
    <w:rsid w:val="00246A6C"/>
    <w:rsid w:val="00295391"/>
    <w:rsid w:val="002B6A4E"/>
    <w:rsid w:val="002E4282"/>
    <w:rsid w:val="002F420F"/>
    <w:rsid w:val="00303F49"/>
    <w:rsid w:val="00331199"/>
    <w:rsid w:val="00334226"/>
    <w:rsid w:val="00387C1A"/>
    <w:rsid w:val="003A1A43"/>
    <w:rsid w:val="003E2C58"/>
    <w:rsid w:val="00413E2B"/>
    <w:rsid w:val="00422951"/>
    <w:rsid w:val="00422CF5"/>
    <w:rsid w:val="0043748E"/>
    <w:rsid w:val="00440C40"/>
    <w:rsid w:val="00454222"/>
    <w:rsid w:val="0047132E"/>
    <w:rsid w:val="004918D4"/>
    <w:rsid w:val="004A1926"/>
    <w:rsid w:val="004B32E3"/>
    <w:rsid w:val="004B79CF"/>
    <w:rsid w:val="004C12BF"/>
    <w:rsid w:val="004D1E26"/>
    <w:rsid w:val="004E5E71"/>
    <w:rsid w:val="00500996"/>
    <w:rsid w:val="00502D84"/>
    <w:rsid w:val="005057CF"/>
    <w:rsid w:val="005254C7"/>
    <w:rsid w:val="00547942"/>
    <w:rsid w:val="00553A69"/>
    <w:rsid w:val="00573F42"/>
    <w:rsid w:val="0057614D"/>
    <w:rsid w:val="005A0FF5"/>
    <w:rsid w:val="005F5077"/>
    <w:rsid w:val="0061153C"/>
    <w:rsid w:val="0063052F"/>
    <w:rsid w:val="00643988"/>
    <w:rsid w:val="00646A7D"/>
    <w:rsid w:val="00650AC5"/>
    <w:rsid w:val="006728B0"/>
    <w:rsid w:val="0068159F"/>
    <w:rsid w:val="00696B2E"/>
    <w:rsid w:val="006B5A0F"/>
    <w:rsid w:val="006E638A"/>
    <w:rsid w:val="006E6E22"/>
    <w:rsid w:val="00777A84"/>
    <w:rsid w:val="00783AC2"/>
    <w:rsid w:val="00785716"/>
    <w:rsid w:val="007860A2"/>
    <w:rsid w:val="0078666F"/>
    <w:rsid w:val="00792723"/>
    <w:rsid w:val="007B1A2C"/>
    <w:rsid w:val="007E0AA0"/>
    <w:rsid w:val="007E6CA5"/>
    <w:rsid w:val="00826767"/>
    <w:rsid w:val="00841F9E"/>
    <w:rsid w:val="00861639"/>
    <w:rsid w:val="00892373"/>
    <w:rsid w:val="00897025"/>
    <w:rsid w:val="008B5AB0"/>
    <w:rsid w:val="008C1280"/>
    <w:rsid w:val="008C32C8"/>
    <w:rsid w:val="00910CDA"/>
    <w:rsid w:val="009360B7"/>
    <w:rsid w:val="009443B9"/>
    <w:rsid w:val="00954477"/>
    <w:rsid w:val="009658EA"/>
    <w:rsid w:val="00967890"/>
    <w:rsid w:val="009856D5"/>
    <w:rsid w:val="00992A41"/>
    <w:rsid w:val="009A021F"/>
    <w:rsid w:val="009A43E2"/>
    <w:rsid w:val="009A4942"/>
    <w:rsid w:val="009E27D5"/>
    <w:rsid w:val="00A33DA9"/>
    <w:rsid w:val="00A435DA"/>
    <w:rsid w:val="00A96680"/>
    <w:rsid w:val="00AB4358"/>
    <w:rsid w:val="00AE0AB6"/>
    <w:rsid w:val="00B57E2A"/>
    <w:rsid w:val="00B6599C"/>
    <w:rsid w:val="00BB2C3C"/>
    <w:rsid w:val="00BC6B2C"/>
    <w:rsid w:val="00BF0ED0"/>
    <w:rsid w:val="00C0257E"/>
    <w:rsid w:val="00C15A1B"/>
    <w:rsid w:val="00C31063"/>
    <w:rsid w:val="00C73B3C"/>
    <w:rsid w:val="00C77269"/>
    <w:rsid w:val="00C82708"/>
    <w:rsid w:val="00CB6CDE"/>
    <w:rsid w:val="00CE5A76"/>
    <w:rsid w:val="00D1341E"/>
    <w:rsid w:val="00D17DC8"/>
    <w:rsid w:val="00D3435E"/>
    <w:rsid w:val="00D51B05"/>
    <w:rsid w:val="00D7456E"/>
    <w:rsid w:val="00DA63DB"/>
    <w:rsid w:val="00DB7D28"/>
    <w:rsid w:val="00E33389"/>
    <w:rsid w:val="00E35431"/>
    <w:rsid w:val="00EB71D5"/>
    <w:rsid w:val="00ED66EE"/>
    <w:rsid w:val="00EF2187"/>
    <w:rsid w:val="00F01B9D"/>
    <w:rsid w:val="00F157CD"/>
    <w:rsid w:val="00F177DD"/>
    <w:rsid w:val="00F21101"/>
    <w:rsid w:val="00F3345E"/>
    <w:rsid w:val="00F878BD"/>
    <w:rsid w:val="00FB0E3C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6738"/>
  <w15:docId w15:val="{2D5440CC-ED5A-46B7-9DD7-2E4F48E5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87C1A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387C1A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387C1A"/>
    <w:pPr>
      <w:keepNext/>
      <w:jc w:val="center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87C1A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387C1A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387C1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15A1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15A1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C15A1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5A1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5A1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15A1B"/>
    <w:rPr>
      <w:vertAlign w:val="superscript"/>
    </w:rPr>
  </w:style>
  <w:style w:type="character" w:styleId="Forte">
    <w:name w:val="Strong"/>
    <w:basedOn w:val="Fontepargpadro"/>
    <w:uiPriority w:val="22"/>
    <w:qFormat/>
    <w:rsid w:val="00F3345E"/>
    <w:rPr>
      <w:b/>
      <w:bCs/>
    </w:rPr>
  </w:style>
  <w:style w:type="paragraph" w:styleId="PargrafodaLista">
    <w:name w:val="List Paragraph"/>
    <w:basedOn w:val="Normal"/>
    <w:uiPriority w:val="34"/>
    <w:qFormat/>
    <w:rsid w:val="009A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64E3C6-D17E-47E8-988C-ADB4FDB3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</dc:creator>
  <cp:lastModifiedBy>Usuario</cp:lastModifiedBy>
  <cp:revision>8</cp:revision>
  <cp:lastPrinted>2025-12-18T15:51:00Z</cp:lastPrinted>
  <dcterms:created xsi:type="dcterms:W3CDTF">2025-12-17T11:38:00Z</dcterms:created>
  <dcterms:modified xsi:type="dcterms:W3CDTF">2025-12-18T15:51:00Z</dcterms:modified>
</cp:coreProperties>
</file>