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1EB90" w14:textId="77777777" w:rsidR="00961F4F" w:rsidRPr="006C607C" w:rsidRDefault="00961F4F" w:rsidP="00961F4F">
      <w:pPr>
        <w:shd w:val="clear" w:color="auto" w:fill="FFFFFF"/>
        <w:spacing w:line="360" w:lineRule="auto"/>
        <w:rPr>
          <w:rFonts w:ascii="Verdana" w:hAnsi="Verdana"/>
          <w:sz w:val="28"/>
          <w:szCs w:val="28"/>
        </w:rPr>
      </w:pPr>
      <w:r w:rsidRPr="006C607C">
        <w:rPr>
          <w:rFonts w:ascii="Verdana" w:hAnsi="Verdan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83D6E94" wp14:editId="67C82337">
            <wp:simplePos x="0" y="0"/>
            <wp:positionH relativeFrom="column">
              <wp:posOffset>2203110</wp:posOffset>
            </wp:positionH>
            <wp:positionV relativeFrom="paragraph">
              <wp:posOffset>-506391</wp:posOffset>
            </wp:positionV>
            <wp:extent cx="799657" cy="861237"/>
            <wp:effectExtent l="19050" t="0" r="443" b="0"/>
            <wp:wrapNone/>
            <wp:docPr id="3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657" cy="861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C607C">
        <w:rPr>
          <w:rFonts w:ascii="Verdana" w:hAnsi="Verdana"/>
          <w:sz w:val="28"/>
          <w:szCs w:val="28"/>
        </w:rPr>
        <w:t xml:space="preserve"> </w:t>
      </w:r>
    </w:p>
    <w:p w14:paraId="5346B39A" w14:textId="77777777" w:rsidR="00961F4F" w:rsidRPr="006C607C" w:rsidRDefault="00961F4F" w:rsidP="00961F4F">
      <w:pPr>
        <w:pStyle w:val="Ttulo7"/>
        <w:jc w:val="center"/>
        <w:rPr>
          <w:rFonts w:ascii="Verdana" w:eastAsia="Malgun Gothic" w:hAnsi="Verdana" w:cs="Times New Roman"/>
          <w:color w:val="auto"/>
          <w:sz w:val="20"/>
          <w:szCs w:val="20"/>
        </w:rPr>
      </w:pPr>
      <w:r w:rsidRPr="006C607C">
        <w:rPr>
          <w:rFonts w:ascii="Verdana" w:eastAsia="Malgun Gothic" w:hAnsi="Verdana" w:cs="Times New Roman"/>
          <w:color w:val="auto"/>
          <w:sz w:val="20"/>
          <w:szCs w:val="20"/>
        </w:rPr>
        <w:t>ESTADO DE RONDÔNIA</w:t>
      </w:r>
    </w:p>
    <w:p w14:paraId="5A64EEF0" w14:textId="77777777" w:rsidR="00961F4F" w:rsidRPr="006C607C" w:rsidRDefault="00961F4F" w:rsidP="00961F4F">
      <w:pPr>
        <w:pStyle w:val="Ttulo1"/>
        <w:shd w:val="clear" w:color="auto" w:fill="FFFFFF"/>
        <w:rPr>
          <w:rFonts w:ascii="Verdana" w:eastAsia="Malgun Gothic" w:hAnsi="Verdana"/>
          <w:sz w:val="20"/>
          <w:szCs w:val="20"/>
        </w:rPr>
      </w:pPr>
      <w:r w:rsidRPr="006C607C">
        <w:rPr>
          <w:rFonts w:ascii="Verdana" w:eastAsia="Malgun Gothic" w:hAnsi="Verdana"/>
          <w:sz w:val="20"/>
          <w:szCs w:val="20"/>
          <w:u w:val="none"/>
        </w:rPr>
        <w:t>PODER LEGISLATIVO</w:t>
      </w:r>
    </w:p>
    <w:p w14:paraId="6D2F5EC7" w14:textId="77777777" w:rsidR="00961F4F" w:rsidRPr="006C607C" w:rsidRDefault="00961F4F" w:rsidP="00961F4F">
      <w:pPr>
        <w:pStyle w:val="Ttulo1"/>
        <w:shd w:val="clear" w:color="auto" w:fill="FFFFFF"/>
        <w:rPr>
          <w:rFonts w:ascii="Verdana" w:eastAsia="Malgun Gothic" w:hAnsi="Verdana"/>
          <w:sz w:val="20"/>
          <w:szCs w:val="20"/>
          <w:u w:val="none"/>
        </w:rPr>
      </w:pPr>
      <w:r w:rsidRPr="006C607C">
        <w:rPr>
          <w:rFonts w:ascii="Verdana" w:eastAsia="Malgun Gothic" w:hAnsi="Verdana"/>
          <w:sz w:val="20"/>
          <w:szCs w:val="20"/>
          <w:u w:val="none"/>
        </w:rPr>
        <w:t>CÂMARA MUNICIPAL DE ROLIM DE MOURA</w:t>
      </w:r>
    </w:p>
    <w:p w14:paraId="4D53E038" w14:textId="77777777" w:rsidR="00961F4F" w:rsidRPr="006C607C" w:rsidRDefault="00961F4F" w:rsidP="00961F4F">
      <w:pPr>
        <w:jc w:val="center"/>
        <w:rPr>
          <w:rFonts w:ascii="Verdana" w:eastAsia="Malgun Gothic" w:hAnsi="Verdana"/>
          <w:b/>
          <w:sz w:val="20"/>
          <w:szCs w:val="20"/>
          <w:u w:val="double"/>
        </w:rPr>
      </w:pPr>
      <w:r w:rsidRPr="006C607C">
        <w:rPr>
          <w:rFonts w:ascii="Verdana" w:eastAsia="Malgun Gothic" w:hAnsi="Verdana"/>
          <w:b/>
          <w:sz w:val="20"/>
          <w:szCs w:val="20"/>
        </w:rPr>
        <w:t xml:space="preserve">  </w:t>
      </w:r>
      <w:r w:rsidRPr="006C607C">
        <w:rPr>
          <w:rFonts w:ascii="Verdana" w:eastAsia="Malgun Gothic" w:hAnsi="Verdana"/>
          <w:b/>
          <w:sz w:val="20"/>
          <w:szCs w:val="20"/>
          <w:u w:val="double"/>
        </w:rPr>
        <w:t>11ª LEGISLATURA            1ª SESSÃO LEGISLATIVA</w:t>
      </w:r>
    </w:p>
    <w:p w14:paraId="25CD9BC9" w14:textId="77777777" w:rsidR="00961F4F" w:rsidRPr="006C607C" w:rsidRDefault="00961F4F" w:rsidP="00961F4F">
      <w:pPr>
        <w:jc w:val="center"/>
        <w:rPr>
          <w:rFonts w:ascii="Verdana" w:hAnsi="Verdana"/>
          <w:color w:val="000000"/>
          <w:sz w:val="16"/>
          <w:szCs w:val="16"/>
        </w:rPr>
      </w:pPr>
      <w:r w:rsidRPr="006C607C">
        <w:rPr>
          <w:rFonts w:ascii="Verdana" w:hAnsi="Verdana"/>
          <w:color w:val="000000"/>
          <w:sz w:val="16"/>
          <w:szCs w:val="16"/>
        </w:rPr>
        <w:t>Avenida João Pessoa, 4463 – (69) 3442-1629 – CEP: 76.940-000 - Rolim de Moura – Rondônia.</w:t>
      </w:r>
    </w:p>
    <w:p w14:paraId="5BDE46E2" w14:textId="77777777" w:rsidR="00961F4F" w:rsidRPr="006C607C" w:rsidRDefault="00961F4F" w:rsidP="00961F4F">
      <w:pPr>
        <w:spacing w:line="360" w:lineRule="auto"/>
        <w:rPr>
          <w:rFonts w:ascii="Verdana" w:eastAsia="Malgun Gothic" w:hAnsi="Verdana"/>
          <w:b/>
          <w:sz w:val="20"/>
          <w:szCs w:val="20"/>
          <w:u w:val="double"/>
        </w:rPr>
      </w:pPr>
    </w:p>
    <w:p w14:paraId="0C2B7FBC" w14:textId="7F83CA23" w:rsidR="00FC174A" w:rsidRPr="009E5964" w:rsidRDefault="00961F4F" w:rsidP="009E5964">
      <w:pPr>
        <w:ind w:left="360"/>
        <w:jc w:val="both"/>
        <w:rPr>
          <w:rFonts w:ascii="Verdana" w:hAnsi="Verdana" w:cs="Segoe UI"/>
          <w:b/>
        </w:rPr>
      </w:pPr>
      <w:r w:rsidRPr="00FC174A">
        <w:rPr>
          <w:rFonts w:ascii="Verdana" w:eastAsia="Malgun Gothic" w:hAnsi="Verdana" w:cs="Arial"/>
          <w:sz w:val="22"/>
          <w:szCs w:val="22"/>
        </w:rPr>
        <w:t>Ata da</w:t>
      </w:r>
      <w:r w:rsidRPr="00FC174A">
        <w:rPr>
          <w:rFonts w:ascii="Verdana" w:eastAsia="Malgun Gothic" w:hAnsi="Verdana" w:cs="Arial"/>
          <w:b/>
          <w:sz w:val="22"/>
          <w:szCs w:val="22"/>
        </w:rPr>
        <w:t xml:space="preserve"> </w:t>
      </w:r>
      <w:r w:rsidR="00D43579" w:rsidRPr="00FC174A">
        <w:rPr>
          <w:rFonts w:ascii="Verdana" w:eastAsia="Malgun Gothic" w:hAnsi="Verdana" w:cs="Arial"/>
          <w:b/>
          <w:sz w:val="22"/>
          <w:szCs w:val="22"/>
        </w:rPr>
        <w:t>QUADRAGÉSIMA</w:t>
      </w:r>
      <w:r w:rsidR="00FC174A">
        <w:rPr>
          <w:rFonts w:ascii="Verdana" w:eastAsia="Malgun Gothic" w:hAnsi="Verdana" w:cs="Arial"/>
          <w:b/>
          <w:sz w:val="22"/>
          <w:szCs w:val="22"/>
        </w:rPr>
        <w:t xml:space="preserve"> TERCEIR</w:t>
      </w:r>
      <w:r w:rsidR="00356F28" w:rsidRPr="00FC174A">
        <w:rPr>
          <w:rFonts w:ascii="Verdana" w:eastAsia="Malgun Gothic" w:hAnsi="Verdana" w:cs="Arial"/>
          <w:b/>
          <w:sz w:val="22"/>
          <w:szCs w:val="22"/>
        </w:rPr>
        <w:t>A</w:t>
      </w:r>
      <w:r w:rsidRPr="00FC174A">
        <w:rPr>
          <w:rFonts w:ascii="Verdana" w:eastAsia="Malgun Gothic" w:hAnsi="Verdana" w:cs="Arial"/>
          <w:b/>
          <w:sz w:val="22"/>
          <w:szCs w:val="22"/>
        </w:rPr>
        <w:t xml:space="preserve"> </w:t>
      </w:r>
      <w:r w:rsidRPr="00FC174A">
        <w:rPr>
          <w:rFonts w:ascii="Verdana" w:eastAsia="Malgun Gothic" w:hAnsi="Verdana" w:cs="Arial"/>
          <w:sz w:val="22"/>
          <w:szCs w:val="22"/>
        </w:rPr>
        <w:t>Reunião Ordinária  Do Segundo Per</w:t>
      </w:r>
      <w:r w:rsidR="000C2B4F" w:rsidRPr="00FC174A">
        <w:rPr>
          <w:rFonts w:ascii="Verdana" w:eastAsia="Malgun Gothic" w:hAnsi="Verdana" w:cs="Arial"/>
          <w:sz w:val="22"/>
          <w:szCs w:val="22"/>
        </w:rPr>
        <w:t>í</w:t>
      </w:r>
      <w:r w:rsidRPr="00FC174A">
        <w:rPr>
          <w:rFonts w:ascii="Verdana" w:eastAsia="Malgun Gothic" w:hAnsi="Verdana" w:cs="Arial"/>
          <w:sz w:val="22"/>
          <w:szCs w:val="22"/>
        </w:rPr>
        <w:t xml:space="preserve">odo Legislativo Da Primeira Sessão Legislativa Da Décima Primeira Legislatura Da </w:t>
      </w:r>
      <w:r w:rsidRPr="00FC174A">
        <w:rPr>
          <w:rFonts w:ascii="Verdana" w:eastAsia="Malgun Gothic" w:hAnsi="Verdana" w:cs="Arial"/>
          <w:b/>
          <w:sz w:val="22"/>
          <w:szCs w:val="22"/>
        </w:rPr>
        <w:t xml:space="preserve">Comissão Permanente De Orçamento, Finanças, Controle Externo, Obras, Serviços Públicos e Infraestrutura </w:t>
      </w:r>
      <w:r w:rsidRPr="00FC174A">
        <w:rPr>
          <w:rFonts w:ascii="Verdana" w:eastAsia="Malgun Gothic" w:hAnsi="Verdana" w:cs="Arial"/>
          <w:sz w:val="22"/>
          <w:szCs w:val="22"/>
        </w:rPr>
        <w:t xml:space="preserve">da Câmara Municipal De Rolim De Moura - RO, realizada </w:t>
      </w:r>
      <w:r w:rsidR="00E30136" w:rsidRPr="00FC174A">
        <w:rPr>
          <w:rFonts w:ascii="Verdana" w:eastAsia="Malgun Gothic" w:hAnsi="Verdana" w:cs="Arial"/>
          <w:sz w:val="22"/>
          <w:szCs w:val="22"/>
        </w:rPr>
        <w:t xml:space="preserve">no </w:t>
      </w:r>
      <w:r w:rsidR="00E30136" w:rsidRPr="00FC174A">
        <w:rPr>
          <w:rFonts w:ascii="Verdana" w:eastAsia="Malgun Gothic" w:hAnsi="Verdana" w:cs="Arial"/>
          <w:b/>
          <w:bCs/>
          <w:sz w:val="22"/>
          <w:szCs w:val="22"/>
        </w:rPr>
        <w:t xml:space="preserve">dia </w:t>
      </w:r>
      <w:r w:rsidR="00FC174A">
        <w:rPr>
          <w:rFonts w:ascii="Verdana" w:eastAsia="Malgun Gothic" w:hAnsi="Verdana" w:cs="Arial"/>
          <w:b/>
          <w:bCs/>
          <w:sz w:val="22"/>
          <w:szCs w:val="22"/>
        </w:rPr>
        <w:t>15</w:t>
      </w:r>
      <w:r w:rsidR="00E30136" w:rsidRPr="00FC174A">
        <w:rPr>
          <w:rFonts w:ascii="Verdana" w:eastAsia="Malgun Gothic" w:hAnsi="Verdana" w:cs="Arial"/>
          <w:b/>
          <w:bCs/>
          <w:sz w:val="22"/>
          <w:szCs w:val="22"/>
        </w:rPr>
        <w:t xml:space="preserve"> de dezembro</w:t>
      </w:r>
      <w:r w:rsidR="00E30136" w:rsidRPr="00FC174A">
        <w:rPr>
          <w:rFonts w:ascii="Verdana" w:eastAsia="Malgun Gothic" w:hAnsi="Verdana" w:cs="Arial"/>
          <w:sz w:val="22"/>
          <w:szCs w:val="22"/>
        </w:rPr>
        <w:t xml:space="preserve"> de</w:t>
      </w:r>
      <w:r w:rsidRPr="00FC174A">
        <w:rPr>
          <w:rFonts w:ascii="Verdana" w:eastAsia="Malgun Gothic" w:hAnsi="Verdana" w:cs="Arial"/>
          <w:sz w:val="22"/>
          <w:szCs w:val="22"/>
        </w:rPr>
        <w:t xml:space="preserve"> dois mil e vinte e cinco (2025), às 09H00 min, no plenário </w:t>
      </w:r>
      <w:r w:rsidRPr="00FC174A">
        <w:rPr>
          <w:rFonts w:ascii="Verdana" w:eastAsia="Malgun Gothic" w:hAnsi="Verdana" w:cs="Arial"/>
          <w:b/>
          <w:sz w:val="22"/>
          <w:szCs w:val="22"/>
        </w:rPr>
        <w:t xml:space="preserve">" Luciano de Argôlo", </w:t>
      </w:r>
      <w:r w:rsidRPr="00FC174A">
        <w:rPr>
          <w:rFonts w:ascii="Verdana" w:eastAsia="Malgun Gothic" w:hAnsi="Verdana" w:cs="Arial"/>
          <w:sz w:val="22"/>
          <w:szCs w:val="22"/>
        </w:rPr>
        <w:t xml:space="preserve">sito a Avenida João Pessoa, 4463, sob a presidência da vereadora </w:t>
      </w:r>
      <w:r w:rsidRPr="00FC174A">
        <w:rPr>
          <w:rFonts w:ascii="Verdana" w:eastAsia="Malgun Gothic" w:hAnsi="Verdana" w:cs="Arial"/>
          <w:b/>
          <w:sz w:val="22"/>
          <w:szCs w:val="22"/>
        </w:rPr>
        <w:t>ROSA JANETE CARNEIRO LINS</w:t>
      </w:r>
      <w:r w:rsidRPr="00FC174A">
        <w:rPr>
          <w:rFonts w:ascii="Verdana" w:eastAsia="Malgun Gothic" w:hAnsi="Verdana" w:cs="Arial"/>
          <w:sz w:val="22"/>
          <w:szCs w:val="22"/>
        </w:rPr>
        <w:t xml:space="preserve"> e a presença dos senhores vereadores: </w:t>
      </w:r>
      <w:r w:rsidRPr="00FC174A">
        <w:rPr>
          <w:rFonts w:ascii="Verdana" w:eastAsia="Malgun Gothic" w:hAnsi="Verdana" w:cs="Arial"/>
          <w:b/>
          <w:sz w:val="22"/>
          <w:szCs w:val="22"/>
        </w:rPr>
        <w:t>EDERSON ANDRADE DE ALBUQUERQUE</w:t>
      </w:r>
      <w:r w:rsidRPr="00FC174A">
        <w:rPr>
          <w:rFonts w:ascii="Verdana" w:eastAsia="Malgun Gothic" w:hAnsi="Verdana" w:cs="Arial"/>
          <w:sz w:val="22"/>
          <w:szCs w:val="22"/>
        </w:rPr>
        <w:t xml:space="preserve"> - Relator, e </w:t>
      </w:r>
      <w:r w:rsidRPr="00FC174A">
        <w:rPr>
          <w:rFonts w:ascii="Verdana" w:eastAsia="Malgun Gothic" w:hAnsi="Verdana" w:cs="Arial"/>
          <w:b/>
          <w:sz w:val="22"/>
          <w:szCs w:val="22"/>
        </w:rPr>
        <w:t>MARCO ANTONIO JOAQUIM SILVA</w:t>
      </w:r>
      <w:r w:rsidRPr="00FC174A">
        <w:rPr>
          <w:rFonts w:ascii="Verdana" w:eastAsia="Malgun Gothic" w:hAnsi="Verdana" w:cs="Arial"/>
          <w:sz w:val="22"/>
          <w:szCs w:val="22"/>
        </w:rPr>
        <w:t xml:space="preserve"> - Secretário. Constatada a existência legal de quórum e sob a proteção de Deus, a senhora Presidente iniciou os trabalhos de hoje, solicitando ao senhor Secretário que este procedesse à leitura da Ordem do Dia, na qual constou o seguinte: </w:t>
      </w:r>
      <w:r w:rsidR="000C2B4F" w:rsidRPr="00FC174A">
        <w:rPr>
          <w:rFonts w:ascii="Arial" w:hAnsi="Arial" w:cs="Arial"/>
        </w:rPr>
        <w:t xml:space="preserve">Apreciação da Ata da Reunião anterior, sendo solicitada a dispensa de leitura pelo vereador Marco Antônio Joaquim Silva para emissão de parecer e </w:t>
      </w:r>
      <w:r w:rsidR="00E30136" w:rsidRPr="00FC174A">
        <w:rPr>
          <w:rFonts w:ascii="Arial" w:hAnsi="Arial" w:cs="Arial"/>
        </w:rPr>
        <w:t>voto;</w:t>
      </w:r>
      <w:r w:rsidR="00E30136" w:rsidRPr="00FC174A">
        <w:rPr>
          <w:rFonts w:ascii="Arial" w:hAnsi="Arial" w:cs="Arial"/>
          <w:b/>
          <w:bCs/>
        </w:rPr>
        <w:t xml:space="preserve"> </w:t>
      </w:r>
      <w:r w:rsidR="00FC174A" w:rsidRPr="00583AF8">
        <w:rPr>
          <w:rFonts w:ascii="Verdana" w:hAnsi="Verdana" w:cs="Segoe UI"/>
        </w:rPr>
        <w:t>Apreciação do Projeto de Lei Complementar nº</w:t>
      </w:r>
      <w:r w:rsidR="00FC174A" w:rsidRPr="00583AF8">
        <w:rPr>
          <w:rFonts w:ascii="Verdana" w:hAnsi="Verdana" w:cs="Segoe UI"/>
          <w:b/>
        </w:rPr>
        <w:t xml:space="preserve"> 011</w:t>
      </w:r>
      <w:r w:rsidR="00FC174A" w:rsidRPr="00583AF8">
        <w:rPr>
          <w:rFonts w:ascii="Verdana" w:hAnsi="Verdana" w:cs="Segoe UI"/>
        </w:rPr>
        <w:t>/</w:t>
      </w:r>
      <w:r w:rsidR="00FC174A" w:rsidRPr="00583AF8">
        <w:rPr>
          <w:rFonts w:ascii="Verdana" w:hAnsi="Verdana" w:cs="Segoe UI"/>
          <w:b/>
          <w:bCs/>
        </w:rPr>
        <w:t>2025</w:t>
      </w:r>
      <w:r w:rsidR="00FC174A" w:rsidRPr="00583AF8">
        <w:rPr>
          <w:rFonts w:ascii="Verdana" w:hAnsi="Verdana" w:cs="Segoe UI"/>
        </w:rPr>
        <w:t xml:space="preserve"> (Mens. 128 PLC Executivo 11) - </w:t>
      </w:r>
      <w:r w:rsidR="00FC174A" w:rsidRPr="00583AF8">
        <w:rPr>
          <w:rFonts w:ascii="Verdana" w:hAnsi="Verdana"/>
        </w:rPr>
        <w:t>Poder</w:t>
      </w:r>
      <w:r w:rsidR="00FC174A" w:rsidRPr="00583AF8">
        <w:rPr>
          <w:rFonts w:ascii="Verdana" w:hAnsi="Verdana"/>
          <w:b/>
        </w:rPr>
        <w:t xml:space="preserve"> EXECUTIVO MUNICIPAL</w:t>
      </w:r>
      <w:r w:rsidR="00FC174A" w:rsidRPr="00583AF8">
        <w:rPr>
          <w:rFonts w:ascii="Verdana" w:hAnsi="Verdana"/>
          <w:i/>
          <w:iCs/>
        </w:rPr>
        <w:t xml:space="preserve">, </w:t>
      </w:r>
      <w:r w:rsidR="00FC174A" w:rsidRPr="00583AF8">
        <w:rPr>
          <w:rFonts w:ascii="Verdana" w:hAnsi="Verdana"/>
          <w:iCs/>
        </w:rPr>
        <w:t>que dispõe sobre</w:t>
      </w:r>
      <w:r w:rsidR="00FC174A" w:rsidRPr="00583AF8">
        <w:rPr>
          <w:rFonts w:ascii="Verdana" w:hAnsi="Verdana" w:cs="Segoe UI"/>
        </w:rPr>
        <w:t xml:space="preserve">: </w:t>
      </w:r>
      <w:r w:rsidR="00FC174A" w:rsidRPr="00583AF8">
        <w:rPr>
          <w:rFonts w:ascii="Verdana" w:hAnsi="Verdana" w:cs="Segoe UI"/>
          <w:b/>
        </w:rPr>
        <w:t>Autoriza o Poder Público Municipal a conceder isenção do Imposto Predial e Territorial Urbano – IPTU sobre imóveis decorrentes de parcelamento do solo para implantação de Condomínios Urbanísticos. Matéria chegando à comissão</w:t>
      </w:r>
      <w:r w:rsidR="001B59F9">
        <w:rPr>
          <w:rFonts w:ascii="Verdana" w:hAnsi="Verdana" w:cs="Segoe UI"/>
          <w:b/>
        </w:rPr>
        <w:t xml:space="preserve">, sendo distribuída à relatoria da vereadora Rosa Janete Corneiro Lins; </w:t>
      </w:r>
      <w:r w:rsidR="00FC174A" w:rsidRPr="00583AF8">
        <w:rPr>
          <w:rFonts w:ascii="Arial" w:hAnsi="Arial" w:cs="Arial"/>
        </w:rPr>
        <w:t xml:space="preserve">Apreciação do Projeto de Lei Complementar nº. </w:t>
      </w:r>
      <w:r w:rsidR="00FC174A" w:rsidRPr="00583AF8">
        <w:rPr>
          <w:rFonts w:ascii="Arial" w:hAnsi="Arial" w:cs="Arial"/>
          <w:b/>
        </w:rPr>
        <w:t>014</w:t>
      </w:r>
      <w:r w:rsidR="00FC174A" w:rsidRPr="00583AF8">
        <w:rPr>
          <w:rFonts w:ascii="Arial" w:hAnsi="Arial" w:cs="Arial"/>
        </w:rPr>
        <w:t>/</w:t>
      </w:r>
      <w:r w:rsidR="00FC174A" w:rsidRPr="00583AF8">
        <w:rPr>
          <w:rFonts w:ascii="Arial" w:hAnsi="Arial" w:cs="Arial"/>
          <w:b/>
          <w:bCs/>
        </w:rPr>
        <w:t>2025</w:t>
      </w:r>
      <w:r w:rsidR="00FC174A" w:rsidRPr="00583AF8">
        <w:rPr>
          <w:rFonts w:ascii="Arial" w:hAnsi="Arial" w:cs="Arial"/>
        </w:rPr>
        <w:t xml:space="preserve"> - (Mens. 123 PLC Executivo 10) - Poder </w:t>
      </w:r>
      <w:r w:rsidR="00FC174A" w:rsidRPr="00583AF8">
        <w:rPr>
          <w:rFonts w:ascii="Arial" w:hAnsi="Arial" w:cs="Arial"/>
          <w:b/>
        </w:rPr>
        <w:t>EXECUTIVO MUNICIPAL</w:t>
      </w:r>
      <w:r w:rsidR="00FC174A" w:rsidRPr="00583AF8">
        <w:rPr>
          <w:rFonts w:ascii="Arial" w:hAnsi="Arial" w:cs="Arial"/>
          <w:i/>
          <w:iCs/>
        </w:rPr>
        <w:t xml:space="preserve">, </w:t>
      </w:r>
      <w:r w:rsidR="00FC174A" w:rsidRPr="00583AF8">
        <w:rPr>
          <w:rFonts w:ascii="Arial" w:hAnsi="Arial" w:cs="Arial"/>
          <w:iCs/>
        </w:rPr>
        <w:t xml:space="preserve">que dispõe sobre: </w:t>
      </w:r>
      <w:r w:rsidR="00FC174A" w:rsidRPr="00583AF8">
        <w:rPr>
          <w:rFonts w:ascii="Arial" w:hAnsi="Arial" w:cs="Arial"/>
          <w:b/>
        </w:rPr>
        <w:t>Autoriza o Poder Executivo Municipal a conceder isenção total do Imposto sobre a Transmissão de Bens Imóveis (ITBI) para a primeira escritura pública de imóveis urbanos no Município de Rolim de Moura, nas condições que especifica</w:t>
      </w:r>
      <w:r w:rsidR="00FC174A" w:rsidRPr="00583AF8">
        <w:rPr>
          <w:rFonts w:ascii="Arial" w:hAnsi="Arial" w:cs="Arial"/>
        </w:rPr>
        <w:t>. Matéria chegando à comissão</w:t>
      </w:r>
      <w:r w:rsidR="009E5964">
        <w:rPr>
          <w:rFonts w:ascii="Arial" w:hAnsi="Arial" w:cs="Arial"/>
        </w:rPr>
        <w:t>,</w:t>
      </w:r>
      <w:r w:rsidR="009E5964" w:rsidRPr="009E5964">
        <w:rPr>
          <w:rFonts w:ascii="Verdana" w:hAnsi="Verdana" w:cs="Segoe UI"/>
          <w:b/>
        </w:rPr>
        <w:t xml:space="preserve"> </w:t>
      </w:r>
      <w:r w:rsidR="009E5964" w:rsidRPr="00583AF8">
        <w:rPr>
          <w:rFonts w:ascii="Verdana" w:hAnsi="Verdana" w:cs="Segoe UI"/>
          <w:b/>
        </w:rPr>
        <w:t>Matéria chegando à comissão</w:t>
      </w:r>
      <w:r w:rsidR="009E5964">
        <w:rPr>
          <w:rFonts w:ascii="Verdana" w:hAnsi="Verdana" w:cs="Segoe UI"/>
          <w:b/>
        </w:rPr>
        <w:t>, sendo distribuída à relatoria da vereadora Rosa Janete Corneiro Lins</w:t>
      </w:r>
      <w:r w:rsidR="009E5964">
        <w:rPr>
          <w:rFonts w:ascii="Verdana" w:hAnsi="Verdana" w:cs="Segoe UI"/>
          <w:b/>
        </w:rPr>
        <w:t xml:space="preserve">; </w:t>
      </w:r>
      <w:r w:rsidR="00FC174A" w:rsidRPr="00583AF8">
        <w:rPr>
          <w:rFonts w:ascii="Verdana" w:hAnsi="Verdana" w:cs="Segoe UI"/>
        </w:rPr>
        <w:t xml:space="preserve">Apreciação do Projeto de Lei nº. </w:t>
      </w:r>
      <w:r w:rsidR="00FC174A" w:rsidRPr="00583AF8">
        <w:rPr>
          <w:rFonts w:ascii="Verdana" w:hAnsi="Verdana" w:cs="Segoe UI"/>
          <w:b/>
        </w:rPr>
        <w:t>191</w:t>
      </w:r>
      <w:r w:rsidR="00FC174A" w:rsidRPr="00583AF8">
        <w:rPr>
          <w:rFonts w:ascii="Verdana" w:hAnsi="Verdana" w:cs="Segoe UI"/>
          <w:b/>
          <w:bCs/>
        </w:rPr>
        <w:t>/2025</w:t>
      </w:r>
      <w:r w:rsidR="00FC174A" w:rsidRPr="00583AF8">
        <w:rPr>
          <w:rFonts w:ascii="Verdana" w:hAnsi="Verdana" w:cs="Segoe UI"/>
        </w:rPr>
        <w:t xml:space="preserve"> - (Mens. 187 PL Executivo 171) - </w:t>
      </w:r>
      <w:r w:rsidR="00FC174A" w:rsidRPr="00583AF8">
        <w:rPr>
          <w:rFonts w:ascii="Verdana" w:hAnsi="Verdana"/>
        </w:rPr>
        <w:t xml:space="preserve">Poder </w:t>
      </w:r>
      <w:r w:rsidR="00FC174A" w:rsidRPr="00583AF8">
        <w:rPr>
          <w:rFonts w:ascii="Verdana" w:hAnsi="Verdana"/>
          <w:b/>
        </w:rPr>
        <w:t>EXECUTIVO MUNICIPAL</w:t>
      </w:r>
      <w:r w:rsidR="00FC174A" w:rsidRPr="00583AF8">
        <w:rPr>
          <w:rFonts w:ascii="Verdana" w:hAnsi="Verdana"/>
          <w:i/>
          <w:iCs/>
        </w:rPr>
        <w:t xml:space="preserve">, </w:t>
      </w:r>
      <w:r w:rsidR="00FC174A" w:rsidRPr="00583AF8">
        <w:rPr>
          <w:rFonts w:ascii="Verdana" w:hAnsi="Verdana"/>
          <w:iCs/>
        </w:rPr>
        <w:t xml:space="preserve">que dispõe sobre: </w:t>
      </w:r>
      <w:r w:rsidR="00FC174A" w:rsidRPr="00583AF8">
        <w:rPr>
          <w:rFonts w:ascii="Verdana" w:hAnsi="Verdana"/>
          <w:b/>
        </w:rPr>
        <w:t>Autoriza a abertura de crédito adicional especial por superávit financeiro no valor de R$213.037,48 e autoriza a abertura de crédito adicional especial por anulação de dotação no valor de R$29.300,95</w:t>
      </w:r>
      <w:r w:rsidR="00FC174A" w:rsidRPr="00583AF8">
        <w:rPr>
          <w:rFonts w:ascii="Verdana" w:hAnsi="Verdana"/>
        </w:rPr>
        <w:t>. Secretaria Municipal de Obras e Instalações – construção de galeria de concreto armado na Linha 176 km 4, Norte. Matéria distribuída à relatoria do vereador Marco Antônio Joaquim Silva para emissão de parecer e voto</w:t>
      </w:r>
      <w:r w:rsidR="009E5964">
        <w:rPr>
          <w:rFonts w:ascii="Verdana" w:hAnsi="Verdana"/>
        </w:rPr>
        <w:t>, sendo este apresentado e aprovado;</w:t>
      </w:r>
    </w:p>
    <w:p w14:paraId="7BD0193F" w14:textId="77777777" w:rsidR="00FC174A" w:rsidRPr="00F81494" w:rsidRDefault="00FC174A" w:rsidP="00FC174A">
      <w:pPr>
        <w:jc w:val="both"/>
        <w:rPr>
          <w:rFonts w:ascii="Arial" w:hAnsi="Arial" w:cs="Arial"/>
        </w:rPr>
      </w:pPr>
    </w:p>
    <w:p w14:paraId="796590CD" w14:textId="599DDEF2" w:rsidR="00FC174A" w:rsidRPr="00583AF8" w:rsidRDefault="00FC174A" w:rsidP="00FC174A">
      <w:pPr>
        <w:ind w:left="360"/>
        <w:jc w:val="both"/>
        <w:rPr>
          <w:rFonts w:ascii="Verdana" w:hAnsi="Verdana"/>
        </w:rPr>
      </w:pPr>
      <w:r w:rsidRPr="00583AF8">
        <w:rPr>
          <w:rFonts w:ascii="Verdana" w:hAnsi="Verdana"/>
        </w:rPr>
        <w:lastRenderedPageBreak/>
        <w:t xml:space="preserve">Apreciação do Projeto de Lei nº. </w:t>
      </w:r>
      <w:r w:rsidRPr="00583AF8">
        <w:rPr>
          <w:rFonts w:ascii="Verdana" w:hAnsi="Verdana"/>
          <w:b/>
        </w:rPr>
        <w:t>189</w:t>
      </w:r>
      <w:r w:rsidRPr="00583AF8">
        <w:rPr>
          <w:rFonts w:ascii="Verdana" w:hAnsi="Verdana"/>
          <w:b/>
          <w:bCs/>
        </w:rPr>
        <w:t>/2025</w:t>
      </w:r>
      <w:r w:rsidRPr="00583AF8">
        <w:rPr>
          <w:rFonts w:ascii="Verdana" w:hAnsi="Verdana"/>
        </w:rPr>
        <w:t xml:space="preserve"> - (Mens. 189 PL Executivo 173) - Poder </w:t>
      </w:r>
      <w:r w:rsidRPr="00583AF8">
        <w:rPr>
          <w:rFonts w:ascii="Verdana" w:hAnsi="Verdana"/>
          <w:b/>
        </w:rPr>
        <w:t>EXECUTIVO MUNICIPAL</w:t>
      </w:r>
      <w:r w:rsidRPr="00583AF8">
        <w:rPr>
          <w:rFonts w:ascii="Verdana" w:hAnsi="Verdana"/>
          <w:i/>
          <w:iCs/>
        </w:rPr>
        <w:t xml:space="preserve">, </w:t>
      </w:r>
      <w:r w:rsidRPr="00583AF8">
        <w:rPr>
          <w:rFonts w:ascii="Verdana" w:hAnsi="Verdana"/>
          <w:iCs/>
        </w:rPr>
        <w:t xml:space="preserve">que dispõe sobre: </w:t>
      </w:r>
      <w:r w:rsidRPr="00583AF8">
        <w:rPr>
          <w:rFonts w:ascii="Verdana" w:hAnsi="Verdana"/>
          <w:b/>
        </w:rPr>
        <w:t>Estima a receita e fixa a despesa do Município de Rolim de Moura para o exercício financeiro de 2026</w:t>
      </w:r>
      <w:r w:rsidRPr="00583AF8">
        <w:rPr>
          <w:rFonts w:ascii="Verdana" w:hAnsi="Verdana"/>
        </w:rPr>
        <w:t>. Matéria distribuída à relatoria do vereador Ederson Andrade de Albuquerque para emissão de parecer e voto</w:t>
      </w:r>
      <w:r w:rsidR="009E5964">
        <w:rPr>
          <w:rFonts w:ascii="Verdana" w:hAnsi="Verdana"/>
        </w:rPr>
        <w:t>, sendo este apresentado e aprovado. Nada mais havendo a tratar, encerrou-se a reunião.</w:t>
      </w:r>
    </w:p>
    <w:p w14:paraId="4870FFAF" w14:textId="77777777" w:rsidR="00FC174A" w:rsidRPr="003D616E" w:rsidRDefault="00FC174A" w:rsidP="00FC174A">
      <w:pPr>
        <w:jc w:val="both"/>
        <w:rPr>
          <w:rFonts w:ascii="Arial" w:hAnsi="Arial" w:cs="Arial"/>
        </w:rPr>
      </w:pPr>
    </w:p>
    <w:p w14:paraId="1F54CD6E" w14:textId="320DB61D" w:rsidR="007F410D" w:rsidRPr="007F410D" w:rsidRDefault="007F410D" w:rsidP="007F410D">
      <w:pPr>
        <w:ind w:left="360"/>
        <w:jc w:val="both"/>
        <w:rPr>
          <w:rFonts w:ascii="Verdana" w:hAnsi="Verdana" w:cs="Segoe UI"/>
          <w:b/>
          <w:sz w:val="22"/>
          <w:szCs w:val="22"/>
        </w:rPr>
      </w:pPr>
    </w:p>
    <w:p w14:paraId="1359B52D" w14:textId="77777777" w:rsidR="007F410D" w:rsidRDefault="007F410D" w:rsidP="007F410D">
      <w:pPr>
        <w:ind w:right="-285"/>
        <w:jc w:val="both"/>
        <w:rPr>
          <w:rFonts w:ascii="Verdana" w:hAnsi="Verdana"/>
          <w:sz w:val="22"/>
          <w:szCs w:val="22"/>
        </w:rPr>
      </w:pPr>
    </w:p>
    <w:p w14:paraId="08F01D81" w14:textId="73884C5F" w:rsidR="00E30136" w:rsidRPr="006C607C" w:rsidRDefault="00E30136" w:rsidP="00E30136">
      <w:pPr>
        <w:jc w:val="both"/>
        <w:rPr>
          <w:rFonts w:ascii="Arial" w:hAnsi="Arial" w:cs="Arial"/>
        </w:rPr>
      </w:pPr>
    </w:p>
    <w:p w14:paraId="5DE550D0" w14:textId="7EA8A3EB" w:rsidR="00E30136" w:rsidRDefault="00E30136" w:rsidP="00E301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15A328D" w14:textId="77777777" w:rsidR="00E30136" w:rsidRDefault="00E30136" w:rsidP="00E30136">
      <w:pPr>
        <w:jc w:val="both"/>
        <w:rPr>
          <w:rFonts w:ascii="Arial" w:hAnsi="Arial" w:cs="Arial"/>
        </w:rPr>
      </w:pPr>
    </w:p>
    <w:p w14:paraId="2C1AA565" w14:textId="3C520FC8" w:rsidR="00E30136" w:rsidRDefault="00E30136" w:rsidP="00E30136">
      <w:pPr>
        <w:jc w:val="both"/>
        <w:rPr>
          <w:rFonts w:ascii="Arial" w:hAnsi="Arial" w:cs="Arial"/>
        </w:rPr>
      </w:pPr>
    </w:p>
    <w:p w14:paraId="493E8269" w14:textId="1547D45C" w:rsidR="00462943" w:rsidRPr="005C19EC" w:rsidRDefault="00462943" w:rsidP="00462943">
      <w:pPr>
        <w:ind w:firstLine="851"/>
        <w:jc w:val="both"/>
        <w:rPr>
          <w:rFonts w:ascii="Arial" w:hAnsi="Arial" w:cs="Arial"/>
          <w:b/>
          <w:bCs/>
        </w:rPr>
      </w:pPr>
    </w:p>
    <w:p w14:paraId="7E1DC2F1" w14:textId="77777777" w:rsidR="00462943" w:rsidRDefault="00462943" w:rsidP="00462943">
      <w:pPr>
        <w:tabs>
          <w:tab w:val="left" w:pos="-7371"/>
        </w:tabs>
        <w:spacing w:line="276" w:lineRule="auto"/>
        <w:ind w:firstLine="851"/>
        <w:jc w:val="both"/>
        <w:rPr>
          <w:rFonts w:ascii="Verdana" w:eastAsia="Malgun Gothic" w:hAnsi="Verdana" w:cs="Arial"/>
          <w:sz w:val="22"/>
          <w:szCs w:val="22"/>
        </w:rPr>
      </w:pPr>
    </w:p>
    <w:p w14:paraId="56CC9EB8" w14:textId="77777777" w:rsidR="00462943" w:rsidRDefault="00462943" w:rsidP="00462943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</w:p>
    <w:p w14:paraId="0D6077F3" w14:textId="02F1ECC3" w:rsidR="00462943" w:rsidRDefault="00462943" w:rsidP="00462943">
      <w:pPr>
        <w:ind w:firstLine="851"/>
        <w:jc w:val="both"/>
        <w:rPr>
          <w:rFonts w:ascii="Arial" w:hAnsi="Arial" w:cs="Arial"/>
          <w:b/>
          <w:bCs/>
        </w:rPr>
      </w:pPr>
    </w:p>
    <w:p w14:paraId="63FC5AA9" w14:textId="48E65FA5" w:rsidR="00462943" w:rsidRDefault="00462943" w:rsidP="00462943">
      <w:pPr>
        <w:ind w:firstLine="851"/>
        <w:jc w:val="both"/>
        <w:rPr>
          <w:rFonts w:ascii="Arial" w:hAnsi="Arial" w:cs="Arial"/>
          <w:b/>
          <w:bCs/>
        </w:rPr>
      </w:pPr>
    </w:p>
    <w:p w14:paraId="2F808840" w14:textId="632EF75C" w:rsidR="000F6DA6" w:rsidRDefault="00462943" w:rsidP="000F6DA6">
      <w:pPr>
        <w:ind w:firstLine="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6FB7945E" w14:textId="77777777" w:rsidR="000F6DA6" w:rsidRDefault="000F6DA6" w:rsidP="000F6DA6">
      <w:pPr>
        <w:ind w:firstLine="851"/>
        <w:jc w:val="both"/>
        <w:rPr>
          <w:rFonts w:ascii="Arial" w:hAnsi="Arial" w:cs="Arial"/>
          <w:b/>
          <w:bCs/>
        </w:rPr>
      </w:pPr>
    </w:p>
    <w:p w14:paraId="2554782B" w14:textId="77777777" w:rsidR="000F6DA6" w:rsidRDefault="000F6DA6" w:rsidP="000F6DA6">
      <w:pPr>
        <w:ind w:firstLine="851"/>
        <w:jc w:val="both"/>
        <w:rPr>
          <w:rFonts w:ascii="Arial" w:hAnsi="Arial" w:cs="Arial"/>
          <w:b/>
          <w:bCs/>
        </w:rPr>
      </w:pPr>
    </w:p>
    <w:p w14:paraId="48377972" w14:textId="102A618B" w:rsidR="000F6DA6" w:rsidRDefault="000F6DA6" w:rsidP="000F6DA6">
      <w:pPr>
        <w:ind w:firstLine="851"/>
        <w:jc w:val="both"/>
        <w:rPr>
          <w:rFonts w:ascii="Arial" w:hAnsi="Arial" w:cs="Arial"/>
        </w:rPr>
      </w:pPr>
    </w:p>
    <w:p w14:paraId="61F90407" w14:textId="133AE1B5" w:rsidR="001377D9" w:rsidRDefault="001377D9" w:rsidP="000F6DA6">
      <w:pPr>
        <w:ind w:firstLine="567"/>
        <w:jc w:val="both"/>
        <w:rPr>
          <w:rFonts w:ascii="Verdana" w:eastAsia="Malgun Gothic" w:hAnsi="Verdana" w:cs="Arial"/>
          <w:sz w:val="22"/>
          <w:szCs w:val="22"/>
        </w:rPr>
      </w:pPr>
    </w:p>
    <w:p w14:paraId="291C7043" w14:textId="77777777" w:rsidR="001505C8" w:rsidRDefault="001505C8" w:rsidP="00961F4F">
      <w:pPr>
        <w:ind w:firstLine="851"/>
        <w:jc w:val="both"/>
        <w:rPr>
          <w:rFonts w:ascii="Verdana" w:eastAsia="Malgun Gothic" w:hAnsi="Verdana" w:cs="Arial"/>
          <w:sz w:val="22"/>
          <w:szCs w:val="22"/>
        </w:rPr>
      </w:pPr>
    </w:p>
    <w:p w14:paraId="430B8D83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eastAsia="Malgun Gothic" w:hAnsi="Verdana" w:cs="Arial"/>
          <w:sz w:val="22"/>
          <w:szCs w:val="22"/>
        </w:rPr>
      </w:pPr>
    </w:p>
    <w:p w14:paraId="2D40A5E5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</w:p>
    <w:p w14:paraId="24290AB9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</w:p>
    <w:p w14:paraId="558D2E74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243BEA6A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299CA8EB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7A0912FD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492A6906" w14:textId="77777777" w:rsidR="00961F4F" w:rsidRDefault="00961F4F" w:rsidP="00961F4F">
      <w:pPr>
        <w:jc w:val="both"/>
        <w:rPr>
          <w:rFonts w:ascii="Verdana" w:hAnsi="Verdana" w:cs="Segoe UI"/>
          <w:sz w:val="20"/>
          <w:szCs w:val="20"/>
        </w:rPr>
      </w:pPr>
    </w:p>
    <w:p w14:paraId="7B0BE16B" w14:textId="77777777" w:rsidR="00961F4F" w:rsidRPr="004D4DFC" w:rsidRDefault="00961F4F" w:rsidP="00961F4F">
      <w:pPr>
        <w:spacing w:line="276" w:lineRule="auto"/>
        <w:rPr>
          <w:rFonts w:ascii="Verdana" w:eastAsia="Malgun Gothic" w:hAnsi="Verdana"/>
          <w:sz w:val="20"/>
          <w:szCs w:val="20"/>
        </w:rPr>
      </w:pPr>
    </w:p>
    <w:p w14:paraId="11D3C8B3" w14:textId="77777777" w:rsidR="00961F4F" w:rsidRPr="004D4DFC" w:rsidRDefault="00961F4F" w:rsidP="00961F4F">
      <w:pPr>
        <w:spacing w:line="276" w:lineRule="auto"/>
        <w:rPr>
          <w:rFonts w:ascii="Verdana" w:eastAsia="Malgun Gothic" w:hAnsi="Verdana"/>
          <w:sz w:val="20"/>
          <w:szCs w:val="20"/>
        </w:rPr>
      </w:pPr>
    </w:p>
    <w:p w14:paraId="04C73434" w14:textId="77777777" w:rsidR="00961F4F" w:rsidRPr="004D4DFC" w:rsidRDefault="00961F4F" w:rsidP="00961F4F">
      <w:pPr>
        <w:spacing w:line="276" w:lineRule="auto"/>
        <w:rPr>
          <w:rFonts w:ascii="Verdana" w:hAnsi="Verdana"/>
          <w:sz w:val="20"/>
          <w:szCs w:val="20"/>
        </w:rPr>
      </w:pPr>
    </w:p>
    <w:p w14:paraId="692A52B4" w14:textId="77777777" w:rsidR="00961F4F" w:rsidRPr="004D4DFC" w:rsidRDefault="00961F4F" w:rsidP="00961F4F">
      <w:pPr>
        <w:rPr>
          <w:rFonts w:ascii="Verdana" w:hAnsi="Verdana"/>
          <w:sz w:val="20"/>
          <w:szCs w:val="20"/>
        </w:rPr>
      </w:pPr>
    </w:p>
    <w:p w14:paraId="17B3BCDA" w14:textId="77777777" w:rsidR="00961F4F" w:rsidRPr="004D4DFC" w:rsidRDefault="00961F4F" w:rsidP="00961F4F">
      <w:pPr>
        <w:rPr>
          <w:rFonts w:ascii="Verdana" w:hAnsi="Verdana"/>
          <w:sz w:val="20"/>
          <w:szCs w:val="20"/>
        </w:rPr>
      </w:pPr>
    </w:p>
    <w:p w14:paraId="6560BB87" w14:textId="77777777" w:rsidR="00961F4F" w:rsidRPr="004D4DFC" w:rsidRDefault="00961F4F" w:rsidP="00961F4F">
      <w:pPr>
        <w:rPr>
          <w:rFonts w:ascii="Verdana" w:hAnsi="Verdana"/>
          <w:sz w:val="20"/>
          <w:szCs w:val="20"/>
        </w:rPr>
      </w:pPr>
    </w:p>
    <w:p w14:paraId="4B071D0F" w14:textId="77777777" w:rsidR="00961F4F" w:rsidRPr="004D4DFC" w:rsidRDefault="00961F4F" w:rsidP="00961F4F">
      <w:pPr>
        <w:rPr>
          <w:rFonts w:ascii="Verdana" w:hAnsi="Verdana"/>
          <w:sz w:val="20"/>
          <w:szCs w:val="20"/>
        </w:rPr>
      </w:pPr>
    </w:p>
    <w:p w14:paraId="6AF29B51" w14:textId="77777777" w:rsidR="008A6A4B" w:rsidRDefault="008A6A4B"/>
    <w:sectPr w:rsidR="008A6A4B" w:rsidSect="00D17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F4F"/>
    <w:rsid w:val="000105DC"/>
    <w:rsid w:val="00044E31"/>
    <w:rsid w:val="00074B9E"/>
    <w:rsid w:val="000C128D"/>
    <w:rsid w:val="000C2B4F"/>
    <w:rsid w:val="000F6DA6"/>
    <w:rsid w:val="001377D9"/>
    <w:rsid w:val="001505C8"/>
    <w:rsid w:val="0017182E"/>
    <w:rsid w:val="0019510B"/>
    <w:rsid w:val="001B59F9"/>
    <w:rsid w:val="001B5BF1"/>
    <w:rsid w:val="002024DC"/>
    <w:rsid w:val="002B7299"/>
    <w:rsid w:val="00355868"/>
    <w:rsid w:val="00356F28"/>
    <w:rsid w:val="00376250"/>
    <w:rsid w:val="003E4FB9"/>
    <w:rsid w:val="003F6FBE"/>
    <w:rsid w:val="00462943"/>
    <w:rsid w:val="00470064"/>
    <w:rsid w:val="004B093C"/>
    <w:rsid w:val="004B6A4E"/>
    <w:rsid w:val="00543606"/>
    <w:rsid w:val="00581712"/>
    <w:rsid w:val="005A1257"/>
    <w:rsid w:val="005C4A4F"/>
    <w:rsid w:val="005D7750"/>
    <w:rsid w:val="006048CD"/>
    <w:rsid w:val="00605539"/>
    <w:rsid w:val="006246B7"/>
    <w:rsid w:val="006854D3"/>
    <w:rsid w:val="006A2D99"/>
    <w:rsid w:val="006C607C"/>
    <w:rsid w:val="007449A9"/>
    <w:rsid w:val="007517A3"/>
    <w:rsid w:val="00764E54"/>
    <w:rsid w:val="007738E8"/>
    <w:rsid w:val="00796C4D"/>
    <w:rsid w:val="007C531F"/>
    <w:rsid w:val="007F410D"/>
    <w:rsid w:val="008366B9"/>
    <w:rsid w:val="008430A4"/>
    <w:rsid w:val="008A093E"/>
    <w:rsid w:val="008A6A4B"/>
    <w:rsid w:val="008E0484"/>
    <w:rsid w:val="00902F4F"/>
    <w:rsid w:val="00941D7D"/>
    <w:rsid w:val="00943217"/>
    <w:rsid w:val="00950ADB"/>
    <w:rsid w:val="00961F4F"/>
    <w:rsid w:val="0096350F"/>
    <w:rsid w:val="0096617C"/>
    <w:rsid w:val="00986BC6"/>
    <w:rsid w:val="009E5964"/>
    <w:rsid w:val="00A56958"/>
    <w:rsid w:val="00A80BA5"/>
    <w:rsid w:val="00A92F53"/>
    <w:rsid w:val="00AE4958"/>
    <w:rsid w:val="00B348B2"/>
    <w:rsid w:val="00BA0E10"/>
    <w:rsid w:val="00BB6FEB"/>
    <w:rsid w:val="00C4402E"/>
    <w:rsid w:val="00C61338"/>
    <w:rsid w:val="00CF4034"/>
    <w:rsid w:val="00D20FFB"/>
    <w:rsid w:val="00D42915"/>
    <w:rsid w:val="00D43579"/>
    <w:rsid w:val="00D56228"/>
    <w:rsid w:val="00D7780B"/>
    <w:rsid w:val="00DC4113"/>
    <w:rsid w:val="00E2639A"/>
    <w:rsid w:val="00E30136"/>
    <w:rsid w:val="00EC1F03"/>
    <w:rsid w:val="00F2501A"/>
    <w:rsid w:val="00F50FF2"/>
    <w:rsid w:val="00F72C15"/>
    <w:rsid w:val="00F91B40"/>
    <w:rsid w:val="00FC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5AC1"/>
  <w15:docId w15:val="{595FF337-0A4D-46CF-A7A7-DE881079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34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F4F"/>
    <w:pPr>
      <w:ind w:lef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Lei preâmbulo"/>
    <w:basedOn w:val="Normal"/>
    <w:next w:val="Normal"/>
    <w:link w:val="Ttulo1Char"/>
    <w:qFormat/>
    <w:rsid w:val="00961F4F"/>
    <w:pPr>
      <w:keepNext/>
      <w:jc w:val="center"/>
      <w:outlineLvl w:val="0"/>
    </w:pPr>
    <w:rPr>
      <w:b/>
      <w:bCs/>
      <w:sz w:val="36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961F4F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Lei preâmbulo Char"/>
    <w:basedOn w:val="Fontepargpadro"/>
    <w:link w:val="Ttulo1"/>
    <w:rsid w:val="00961F4F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961F4F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paragraph" w:styleId="PargrafodaLista">
    <w:name w:val="List Paragraph"/>
    <w:basedOn w:val="Normal"/>
    <w:uiPriority w:val="34"/>
    <w:qFormat/>
    <w:rsid w:val="00FC1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493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CÂMARA-RM</dc:creator>
  <cp:lastModifiedBy>Usuario</cp:lastModifiedBy>
  <cp:revision>3</cp:revision>
  <dcterms:created xsi:type="dcterms:W3CDTF">2025-12-16T12:12:00Z</dcterms:created>
  <dcterms:modified xsi:type="dcterms:W3CDTF">2025-12-16T12:50:00Z</dcterms:modified>
</cp:coreProperties>
</file>