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ECC8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  <w:r w:rsidRPr="00DC6BC1"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443897F" wp14:editId="4DFE9418">
            <wp:simplePos x="0" y="0"/>
            <wp:positionH relativeFrom="column">
              <wp:posOffset>2277538</wp:posOffset>
            </wp:positionH>
            <wp:positionV relativeFrom="paragraph">
              <wp:posOffset>-400065</wp:posOffset>
            </wp:positionV>
            <wp:extent cx="885825" cy="871870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E9A9EB" w14:textId="77777777" w:rsidR="007E5BBB" w:rsidRPr="00FE6B32" w:rsidRDefault="007E5BBB" w:rsidP="007E5BBB"/>
    <w:p w14:paraId="7228808C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</w:p>
    <w:p w14:paraId="16D87585" w14:textId="77777777" w:rsidR="007E5BBB" w:rsidRPr="00FE6B32" w:rsidRDefault="007E5BBB" w:rsidP="007E5BBB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09213022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59404066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10F35DCD" w14:textId="77777777" w:rsidR="007E5BBB" w:rsidRPr="00FE6B32" w:rsidRDefault="007E5BBB" w:rsidP="007E5BBB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636245A8" w14:textId="77777777" w:rsidR="007E5BBB" w:rsidRPr="002A303B" w:rsidRDefault="007E5BBB" w:rsidP="007E5BBB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4C17231C" w14:textId="180FD6A1" w:rsidR="007E5BBB" w:rsidRPr="002A303B" w:rsidRDefault="007E5BBB" w:rsidP="007E5BBB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241943">
        <w:rPr>
          <w:rFonts w:ascii="Verdana" w:hAnsi="Verdana"/>
          <w:b/>
          <w:bCs/>
          <w:sz w:val="28"/>
          <w:szCs w:val="28"/>
          <w:u w:val="double"/>
        </w:rPr>
        <w:t>Í</w:t>
      </w:r>
      <w:r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701FD9">
        <w:rPr>
          <w:rFonts w:ascii="Verdana" w:hAnsi="Verdana"/>
          <w:b/>
          <w:bCs/>
          <w:sz w:val="28"/>
          <w:szCs w:val="28"/>
          <w:u w:val="double"/>
        </w:rPr>
        <w:t xml:space="preserve"> </w:t>
      </w:r>
      <w:r>
        <w:rPr>
          <w:rFonts w:ascii="Verdana" w:hAnsi="Verdana"/>
          <w:b/>
          <w:bCs/>
          <w:sz w:val="28"/>
          <w:szCs w:val="28"/>
          <w:u w:val="double"/>
        </w:rPr>
        <w:t>2025</w:t>
      </w:r>
    </w:p>
    <w:p w14:paraId="2EAAC449" w14:textId="77777777" w:rsidR="007E5BBB" w:rsidRPr="00AA2A1E" w:rsidRDefault="007E5BBB" w:rsidP="007E5BBB">
      <w:pPr>
        <w:tabs>
          <w:tab w:val="right" w:pos="8504"/>
        </w:tabs>
        <w:spacing w:line="360" w:lineRule="auto"/>
        <w:rPr>
          <w:rFonts w:ascii="Verdana" w:hAnsi="Verdana"/>
          <w:b/>
          <w:bCs/>
          <w:sz w:val="22"/>
          <w:szCs w:val="22"/>
          <w:u w:val="double"/>
        </w:rPr>
      </w:pPr>
    </w:p>
    <w:p w14:paraId="6838F990" w14:textId="76BE9732" w:rsidR="007E5BBB" w:rsidRPr="002076AA" w:rsidRDefault="007E5BBB" w:rsidP="007E5BBB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  <w:r w:rsidRPr="002076AA">
        <w:rPr>
          <w:rFonts w:ascii="Arial" w:eastAsia="Malgun Gothic" w:hAnsi="Arial" w:cs="Arial"/>
          <w:b/>
          <w:bCs/>
          <w:u w:val="double"/>
        </w:rPr>
        <w:t>TRIGÉSIMA</w:t>
      </w:r>
      <w:r w:rsidR="002076AA">
        <w:rPr>
          <w:rFonts w:ascii="Arial" w:eastAsia="Malgun Gothic" w:hAnsi="Arial" w:cs="Arial"/>
          <w:b/>
          <w:bCs/>
          <w:u w:val="double"/>
        </w:rPr>
        <w:t xml:space="preserve"> </w:t>
      </w:r>
      <w:r w:rsidR="007819BC">
        <w:rPr>
          <w:rFonts w:ascii="Arial" w:eastAsia="Malgun Gothic" w:hAnsi="Arial" w:cs="Arial"/>
          <w:b/>
          <w:bCs/>
          <w:u w:val="double"/>
        </w:rPr>
        <w:t>SÉTIMA</w:t>
      </w:r>
      <w:r w:rsidRPr="002076AA">
        <w:rPr>
          <w:rFonts w:ascii="Arial" w:eastAsia="Malgun Gothic" w:hAnsi="Arial" w:cs="Arial"/>
          <w:b/>
          <w:bCs/>
        </w:rPr>
        <w:t xml:space="preserve"> </w:t>
      </w:r>
      <w:r w:rsidRPr="002076AA">
        <w:rPr>
          <w:rFonts w:ascii="Arial" w:eastAsia="Malgun Gothic" w:hAnsi="Arial" w:cs="Arial"/>
          <w:bCs/>
        </w:rPr>
        <w:t>Reunião Ordinária do Segundo Período Legislativo da Primeira Sessão Legislativa da Décima Primeira Legislatura da</w:t>
      </w:r>
      <w:r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Pr="002076AA">
        <w:rPr>
          <w:rFonts w:ascii="Arial" w:hAnsi="Arial" w:cs="Arial"/>
          <w:bCs/>
          <w:color w:val="000000"/>
        </w:rPr>
        <w:t>Comissão Permanente de:</w:t>
      </w:r>
      <w:r w:rsidRPr="002076AA">
        <w:rPr>
          <w:rFonts w:ascii="Arial" w:hAnsi="Arial" w:cs="Arial"/>
          <w:b/>
          <w:bCs/>
          <w:color w:val="000000"/>
        </w:rPr>
        <w:t xml:space="preserve"> Ação e Bem-Estar Social; Educação, Cultura, Desporto e Lazer, Saúde, Meio Ambiente, Agricultura e Pecuária</w:t>
      </w:r>
      <w:r w:rsidRPr="002076AA">
        <w:rPr>
          <w:rFonts w:ascii="Arial" w:eastAsia="Malgun Gothic" w:hAnsi="Arial" w:cs="Arial"/>
          <w:bCs/>
        </w:rPr>
        <w:t xml:space="preserve">, da </w:t>
      </w:r>
      <w:r w:rsidRPr="002076AA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 w:rsidR="007819BC">
        <w:rPr>
          <w:rFonts w:ascii="Arial" w:eastAsia="Malgun Gothic" w:hAnsi="Arial" w:cs="Arial"/>
          <w:b/>
          <w:bCs/>
          <w:color w:val="000000"/>
        </w:rPr>
        <w:t>03</w:t>
      </w:r>
      <w:r w:rsidRPr="002076AA">
        <w:rPr>
          <w:rFonts w:ascii="Arial" w:eastAsia="Malgun Gothic" w:hAnsi="Arial" w:cs="Arial"/>
          <w:b/>
          <w:bCs/>
          <w:color w:val="000000"/>
        </w:rPr>
        <w:t xml:space="preserve"> de </w:t>
      </w:r>
      <w:r w:rsidR="007819BC">
        <w:rPr>
          <w:rFonts w:ascii="Arial" w:eastAsia="Malgun Gothic" w:hAnsi="Arial" w:cs="Arial"/>
          <w:b/>
          <w:bCs/>
          <w:color w:val="000000"/>
        </w:rPr>
        <w:t>novembro</w:t>
      </w:r>
      <w:r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Pr="002076AA">
        <w:rPr>
          <w:rFonts w:ascii="Arial" w:eastAsia="Malgun Gothic" w:hAnsi="Arial" w:cs="Arial"/>
          <w:bCs/>
          <w:color w:val="000000"/>
        </w:rPr>
        <w:t xml:space="preserve">de 2025, </w:t>
      </w:r>
      <w:r w:rsidR="003B6C2F" w:rsidRPr="002076AA">
        <w:rPr>
          <w:rFonts w:ascii="Arial" w:eastAsia="Malgun Gothic" w:hAnsi="Arial" w:cs="Arial"/>
          <w:bCs/>
          <w:color w:val="000000"/>
        </w:rPr>
        <w:t>À</w:t>
      </w:r>
      <w:r w:rsidRPr="002076AA">
        <w:rPr>
          <w:rFonts w:ascii="Arial" w:eastAsia="Malgun Gothic" w:hAnsi="Arial" w:cs="Arial"/>
          <w:bCs/>
          <w:color w:val="000000"/>
        </w:rPr>
        <w:t>s 10h00min.</w:t>
      </w:r>
    </w:p>
    <w:p w14:paraId="6CCAE95E" w14:textId="77777777" w:rsidR="007E5BBB" w:rsidRPr="002076AA" w:rsidRDefault="007E5BBB" w:rsidP="007E5BBB">
      <w:pPr>
        <w:ind w:firstLine="1134"/>
        <w:jc w:val="both"/>
        <w:rPr>
          <w:rFonts w:ascii="Arial" w:eastAsia="Malgun Gothic" w:hAnsi="Arial" w:cs="Arial"/>
          <w:bCs/>
        </w:rPr>
      </w:pPr>
    </w:p>
    <w:p w14:paraId="3F67B61B" w14:textId="77777777" w:rsidR="007E5BBB" w:rsidRPr="002076AA" w:rsidRDefault="007E5BBB" w:rsidP="007E5BBB">
      <w:pPr>
        <w:ind w:firstLine="851"/>
        <w:jc w:val="both"/>
        <w:rPr>
          <w:rFonts w:ascii="Arial" w:hAnsi="Arial" w:cs="Arial"/>
        </w:rPr>
      </w:pPr>
    </w:p>
    <w:p w14:paraId="08C20680" w14:textId="77777777" w:rsidR="007E5BBB" w:rsidRPr="002076AA" w:rsidRDefault="007E5BBB" w:rsidP="007E5BBB">
      <w:pPr>
        <w:jc w:val="both"/>
        <w:rPr>
          <w:rFonts w:ascii="Arial" w:eastAsia="Malgun Gothic" w:hAnsi="Arial" w:cs="Arial"/>
          <w:bCs/>
        </w:rPr>
      </w:pPr>
    </w:p>
    <w:p w14:paraId="16800411" w14:textId="77777777" w:rsidR="007E5BBB" w:rsidRPr="002076AA" w:rsidRDefault="007E5BBB" w:rsidP="007E5BBB">
      <w:pPr>
        <w:jc w:val="center"/>
        <w:rPr>
          <w:rFonts w:ascii="Arial" w:eastAsia="Malgun Gothic" w:hAnsi="Arial" w:cs="Arial"/>
          <w:b/>
          <w:bCs/>
          <w:u w:val="double"/>
        </w:rPr>
      </w:pPr>
      <w:r w:rsidRPr="002076AA">
        <w:rPr>
          <w:rFonts w:ascii="Arial" w:eastAsia="Malgun Gothic" w:hAnsi="Arial" w:cs="Arial"/>
          <w:b/>
          <w:bCs/>
          <w:u w:val="double"/>
        </w:rPr>
        <w:t>ORDEM DO DIA</w:t>
      </w:r>
    </w:p>
    <w:p w14:paraId="4828B00E" w14:textId="77777777" w:rsidR="007E5BBB" w:rsidRPr="002076AA" w:rsidRDefault="007E5BBB" w:rsidP="007E5BBB">
      <w:pPr>
        <w:jc w:val="both"/>
        <w:rPr>
          <w:rFonts w:ascii="Arial" w:hAnsi="Arial" w:cs="Arial"/>
        </w:rPr>
      </w:pPr>
    </w:p>
    <w:p w14:paraId="5BF6E58C" w14:textId="77777777" w:rsidR="007E5BBB" w:rsidRPr="002076AA" w:rsidRDefault="007E5BBB" w:rsidP="001060AA">
      <w:pPr>
        <w:jc w:val="both"/>
        <w:rPr>
          <w:rFonts w:ascii="Arial" w:hAnsi="Arial" w:cs="Arial"/>
        </w:rPr>
      </w:pPr>
    </w:p>
    <w:p w14:paraId="29D10B3F" w14:textId="77777777" w:rsidR="007E5BBB" w:rsidRDefault="007E5BBB" w:rsidP="001060AA">
      <w:pPr>
        <w:ind w:left="709"/>
        <w:jc w:val="both"/>
        <w:rPr>
          <w:rFonts w:ascii="Arial" w:hAnsi="Arial" w:cs="Arial"/>
        </w:rPr>
      </w:pPr>
      <w:r w:rsidRPr="002076AA">
        <w:rPr>
          <w:rFonts w:ascii="Arial" w:hAnsi="Arial" w:cs="Arial"/>
          <w:b/>
        </w:rPr>
        <w:t xml:space="preserve">I </w:t>
      </w:r>
      <w:r w:rsidRPr="002076AA">
        <w:rPr>
          <w:rFonts w:ascii="Arial" w:hAnsi="Arial" w:cs="Arial"/>
        </w:rPr>
        <w:t>– Apreciação da Ata da Reunião anterior.</w:t>
      </w:r>
    </w:p>
    <w:p w14:paraId="643FAC69" w14:textId="77777777" w:rsidR="001060AA" w:rsidRDefault="001060AA" w:rsidP="001060AA">
      <w:pPr>
        <w:ind w:left="709"/>
        <w:jc w:val="both"/>
        <w:rPr>
          <w:rFonts w:ascii="Arial" w:hAnsi="Arial" w:cs="Arial"/>
          <w:b/>
          <w:bCs/>
        </w:rPr>
      </w:pPr>
    </w:p>
    <w:p w14:paraId="2FAF8278" w14:textId="6CF6586B" w:rsidR="00AB0E83" w:rsidRDefault="00AB0E83" w:rsidP="001060AA">
      <w:pPr>
        <w:ind w:left="709"/>
        <w:jc w:val="both"/>
        <w:rPr>
          <w:rFonts w:ascii="Arial" w:hAnsi="Arial" w:cs="Arial"/>
        </w:rPr>
      </w:pPr>
      <w:r w:rsidRPr="00F953E0">
        <w:rPr>
          <w:rFonts w:ascii="Arial" w:hAnsi="Arial" w:cs="Arial"/>
          <w:b/>
          <w:bCs/>
        </w:rPr>
        <w:t>II -</w:t>
      </w:r>
      <w:r w:rsidRPr="00F953E0">
        <w:rPr>
          <w:rFonts w:ascii="Arial" w:hAnsi="Arial" w:cs="Arial"/>
        </w:rPr>
        <w:t xml:space="preserve"> Apreciação Projeto de Lei Complementar nº </w:t>
      </w:r>
      <w:r w:rsidRPr="00F953E0">
        <w:rPr>
          <w:rFonts w:ascii="Arial" w:hAnsi="Arial" w:cs="Arial"/>
          <w:b/>
        </w:rPr>
        <w:t>012</w:t>
      </w:r>
      <w:r w:rsidRPr="00F953E0">
        <w:rPr>
          <w:rFonts w:ascii="Arial" w:hAnsi="Arial" w:cs="Arial"/>
          <w:b/>
          <w:bCs/>
        </w:rPr>
        <w:t>/2025</w:t>
      </w:r>
      <w:r w:rsidRPr="00F953E0">
        <w:rPr>
          <w:rFonts w:ascii="Arial" w:hAnsi="Arial" w:cs="Arial"/>
        </w:rPr>
        <w:t xml:space="preserve">(Mens. 139 PLC </w:t>
      </w:r>
      <w:r w:rsidR="001060AA">
        <w:rPr>
          <w:rFonts w:ascii="Arial" w:hAnsi="Arial" w:cs="Arial"/>
        </w:rPr>
        <w:t xml:space="preserve">      </w:t>
      </w:r>
      <w:r w:rsidRPr="00F953E0">
        <w:rPr>
          <w:rFonts w:ascii="Arial" w:hAnsi="Arial" w:cs="Arial"/>
        </w:rPr>
        <w:t xml:space="preserve">Executivo 13) - Poder </w:t>
      </w:r>
      <w:r w:rsidRPr="00F953E0">
        <w:rPr>
          <w:rFonts w:ascii="Arial" w:hAnsi="Arial" w:cs="Arial"/>
          <w:b/>
        </w:rPr>
        <w:t>Executivo Municipal</w:t>
      </w:r>
      <w:r w:rsidRPr="00F953E0">
        <w:rPr>
          <w:rFonts w:ascii="Arial" w:hAnsi="Arial" w:cs="Arial"/>
        </w:rPr>
        <w:t xml:space="preserve">, que dispõe sobre: </w:t>
      </w:r>
      <w:r w:rsidRPr="00F953E0">
        <w:rPr>
          <w:rFonts w:ascii="Arial" w:hAnsi="Arial" w:cs="Arial"/>
          <w:b/>
        </w:rPr>
        <w:t xml:space="preserve">“Estabelece as diretrizes quanto à delimitação das faixas marginais de cursos d` água em Área Urbana Consolidada, nos termos dos art. </w:t>
      </w:r>
      <w:r w:rsidR="001060AA">
        <w:rPr>
          <w:rFonts w:ascii="Arial" w:hAnsi="Arial" w:cs="Arial"/>
          <w:b/>
        </w:rPr>
        <w:t xml:space="preserve"> </w:t>
      </w:r>
      <w:r w:rsidRPr="00F953E0">
        <w:rPr>
          <w:rFonts w:ascii="Arial" w:hAnsi="Arial" w:cs="Arial"/>
          <w:b/>
        </w:rPr>
        <w:t xml:space="preserve">4º, I e § 10 da Lei Federal nº 12.651, de 12 de maio de 2012 e, art. 4º, III - B da Lei Federal 6.766 de 19 de dezembro de 1979, com Redação dada pela Lei Federal nº 14.285, de 29 de dezembro de 2021”.  </w:t>
      </w:r>
      <w:r w:rsidRPr="00F953E0">
        <w:rPr>
          <w:rFonts w:ascii="Arial" w:hAnsi="Arial" w:cs="Arial"/>
        </w:rPr>
        <w:t xml:space="preserve">Matéria </w:t>
      </w:r>
      <w:r>
        <w:rPr>
          <w:rFonts w:ascii="Arial" w:hAnsi="Arial" w:cs="Arial"/>
        </w:rPr>
        <w:t>chegando à comissão.</w:t>
      </w:r>
    </w:p>
    <w:p w14:paraId="767633D6" w14:textId="77777777" w:rsidR="00AB0E83" w:rsidRDefault="00AB0E83" w:rsidP="001060AA">
      <w:pPr>
        <w:ind w:left="709"/>
        <w:jc w:val="both"/>
        <w:rPr>
          <w:rFonts w:ascii="Arial" w:hAnsi="Arial" w:cs="Arial"/>
        </w:rPr>
      </w:pPr>
    </w:p>
    <w:p w14:paraId="170B2471" w14:textId="62E423C3" w:rsidR="00AB0E83" w:rsidRDefault="00437A0F" w:rsidP="001060AA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III</w:t>
      </w:r>
      <w:r w:rsidR="00AB0E83" w:rsidRPr="00F953E0">
        <w:rPr>
          <w:rFonts w:ascii="Arial" w:hAnsi="Arial" w:cs="Arial"/>
          <w:b/>
          <w:bCs/>
        </w:rPr>
        <w:t xml:space="preserve"> -</w:t>
      </w:r>
      <w:r w:rsidR="00AB0E83" w:rsidRPr="00F953E0">
        <w:rPr>
          <w:rFonts w:ascii="Arial" w:hAnsi="Arial" w:cs="Arial"/>
        </w:rPr>
        <w:t xml:space="preserve"> Apreciação do Projeto de Lei nº.  </w:t>
      </w:r>
      <w:r w:rsidR="00AB0E83" w:rsidRPr="00F953E0">
        <w:rPr>
          <w:rFonts w:ascii="Arial" w:hAnsi="Arial" w:cs="Arial"/>
          <w:b/>
        </w:rPr>
        <w:t>146/2025</w:t>
      </w:r>
      <w:r w:rsidR="00AB0E83" w:rsidRPr="00F953E0">
        <w:rPr>
          <w:rFonts w:ascii="Arial" w:hAnsi="Arial" w:cs="Arial"/>
        </w:rPr>
        <w:t xml:space="preserve"> - (Mens. 021 PL Executivo 16) - Poder EXECUTIVO MUNICIPAL, que dispõe sobre: </w:t>
      </w:r>
      <w:r w:rsidR="00AB0E83" w:rsidRPr="00F953E0">
        <w:rPr>
          <w:rFonts w:ascii="Arial" w:hAnsi="Arial" w:cs="Arial"/>
          <w:b/>
        </w:rPr>
        <w:t>“Dispõe sobre a instituição do PROGRAMA MAIS LEITE no âmbito do município de Rolim de Moura/RO e dá outras providências”.</w:t>
      </w:r>
      <w:r w:rsidR="00AB0E83" w:rsidRPr="00F953E0">
        <w:rPr>
          <w:rFonts w:ascii="Arial" w:hAnsi="Arial" w:cs="Arial"/>
        </w:rPr>
        <w:t xml:space="preserve"> Prefeitura Municipal – Finalidade: instituir o PROGRAMA MAIS LEITE no âmbito do município de Rolim de Moura/RO, com adequação à legislação vigente para atender os agricultores deste Município. </w:t>
      </w:r>
      <w:r w:rsidR="00A5784E">
        <w:rPr>
          <w:rFonts w:ascii="Arial" w:hAnsi="Arial" w:cs="Arial"/>
        </w:rPr>
        <w:t>Matéria chegando à comissão.</w:t>
      </w:r>
    </w:p>
    <w:p w14:paraId="20400DBA" w14:textId="77777777" w:rsidR="00C71BBD" w:rsidRDefault="00C71BBD" w:rsidP="001060AA">
      <w:pPr>
        <w:ind w:left="709"/>
        <w:jc w:val="both"/>
        <w:rPr>
          <w:rFonts w:ascii="Arial" w:hAnsi="Arial" w:cs="Arial"/>
          <w:b/>
        </w:rPr>
      </w:pPr>
    </w:p>
    <w:p w14:paraId="300CEE49" w14:textId="05C4FE26" w:rsidR="00584F47" w:rsidRDefault="00437A0F" w:rsidP="001060AA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IV</w:t>
      </w:r>
      <w:r w:rsidR="007819BC" w:rsidRPr="007819BC">
        <w:rPr>
          <w:rFonts w:ascii="Arial" w:hAnsi="Arial" w:cs="Arial"/>
          <w:b/>
          <w:bCs/>
        </w:rPr>
        <w:t xml:space="preserve"> -</w:t>
      </w:r>
      <w:r w:rsidR="007819BC">
        <w:rPr>
          <w:rFonts w:ascii="Arial" w:hAnsi="Arial" w:cs="Arial"/>
        </w:rPr>
        <w:t xml:space="preserve"> </w:t>
      </w:r>
      <w:r w:rsidR="00584F47" w:rsidRPr="00800506">
        <w:rPr>
          <w:rFonts w:ascii="Arial" w:hAnsi="Arial" w:cs="Arial"/>
        </w:rPr>
        <w:t xml:space="preserve">Apreciação do Projeto de Lei nº. </w:t>
      </w:r>
      <w:r w:rsidR="00584F47">
        <w:rPr>
          <w:rFonts w:ascii="Arial" w:hAnsi="Arial" w:cs="Arial"/>
          <w:b/>
        </w:rPr>
        <w:t>172</w:t>
      </w:r>
      <w:r w:rsidR="00584F47" w:rsidRPr="00800506">
        <w:rPr>
          <w:rFonts w:ascii="Arial" w:hAnsi="Arial" w:cs="Arial"/>
          <w:b/>
        </w:rPr>
        <w:t>/2025</w:t>
      </w:r>
      <w:r w:rsidR="00584F47" w:rsidRPr="00800506">
        <w:rPr>
          <w:rFonts w:ascii="Arial" w:hAnsi="Arial" w:cs="Arial"/>
        </w:rPr>
        <w:t xml:space="preserve"> (Mens. </w:t>
      </w:r>
      <w:r w:rsidR="00584F47">
        <w:rPr>
          <w:rFonts w:ascii="Arial" w:hAnsi="Arial" w:cs="Arial"/>
        </w:rPr>
        <w:t>172</w:t>
      </w:r>
      <w:r w:rsidR="00584F47" w:rsidRPr="00800506">
        <w:rPr>
          <w:rFonts w:ascii="Arial" w:hAnsi="Arial" w:cs="Arial"/>
        </w:rPr>
        <w:t xml:space="preserve"> PL Executivo </w:t>
      </w:r>
      <w:r w:rsidR="00584F47">
        <w:rPr>
          <w:rFonts w:ascii="Arial" w:hAnsi="Arial" w:cs="Arial"/>
        </w:rPr>
        <w:t>157</w:t>
      </w:r>
      <w:r w:rsidR="00584F47" w:rsidRPr="00800506">
        <w:rPr>
          <w:rFonts w:ascii="Arial" w:hAnsi="Arial" w:cs="Arial"/>
        </w:rPr>
        <w:t xml:space="preserve">) - Poder </w:t>
      </w:r>
      <w:r w:rsidR="00584F47" w:rsidRPr="00800506">
        <w:rPr>
          <w:rFonts w:ascii="Arial" w:hAnsi="Arial" w:cs="Arial"/>
          <w:b/>
        </w:rPr>
        <w:t>EXECUTIVO MUNICIPAL</w:t>
      </w:r>
      <w:r w:rsidR="00584F47" w:rsidRPr="00800506">
        <w:rPr>
          <w:rFonts w:ascii="Arial" w:hAnsi="Arial" w:cs="Arial"/>
          <w:i/>
          <w:iCs/>
        </w:rPr>
        <w:t xml:space="preserve">, </w:t>
      </w:r>
      <w:r w:rsidR="00584F47" w:rsidRPr="00800506">
        <w:rPr>
          <w:rFonts w:ascii="Arial" w:hAnsi="Arial" w:cs="Arial"/>
          <w:iCs/>
        </w:rPr>
        <w:t>que dispõe sobre</w:t>
      </w:r>
      <w:r w:rsidR="00584F47" w:rsidRPr="00800506">
        <w:rPr>
          <w:rFonts w:ascii="Arial" w:hAnsi="Arial" w:cs="Arial"/>
        </w:rPr>
        <w:t xml:space="preserve">: </w:t>
      </w:r>
      <w:r w:rsidR="00584F47" w:rsidRPr="00800506">
        <w:rPr>
          <w:rFonts w:ascii="Arial" w:hAnsi="Arial" w:cs="Arial"/>
          <w:b/>
        </w:rPr>
        <w:t>“</w:t>
      </w:r>
      <w:r w:rsidR="00584F47" w:rsidRPr="00F31680">
        <w:rPr>
          <w:rFonts w:ascii="Arial" w:hAnsi="Arial" w:cs="Arial"/>
          <w:b/>
        </w:rPr>
        <w:t>Autoriza a alteração orçamentária decorrente de reformulação administrativa mediante remanejamento ao orçamento do presente exercício financeiro, no valor de R$189.021,00.”</w:t>
      </w:r>
      <w:r w:rsidR="00584F47" w:rsidRPr="00800506">
        <w:rPr>
          <w:rFonts w:ascii="Arial" w:hAnsi="Arial" w:cs="Arial"/>
          <w:b/>
        </w:rPr>
        <w:t xml:space="preserve"> </w:t>
      </w:r>
      <w:r w:rsidR="00584F47">
        <w:rPr>
          <w:rFonts w:ascii="Arial" w:hAnsi="Arial" w:cs="Arial"/>
        </w:rPr>
        <w:t>Fundo municipal de saúde. Matéria chegando à comissão.</w:t>
      </w:r>
    </w:p>
    <w:p w14:paraId="7B1E3604" w14:textId="77777777" w:rsidR="00584F47" w:rsidRDefault="00584F47" w:rsidP="001060AA">
      <w:pPr>
        <w:ind w:left="851"/>
        <w:jc w:val="both"/>
        <w:rPr>
          <w:rFonts w:ascii="Arial" w:hAnsi="Arial" w:cs="Arial"/>
        </w:rPr>
      </w:pPr>
    </w:p>
    <w:p w14:paraId="40A942BC" w14:textId="26B626A8" w:rsidR="004D3B30" w:rsidRPr="003335E7" w:rsidRDefault="00437A0F" w:rsidP="001060AA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lastRenderedPageBreak/>
        <w:t>V</w:t>
      </w:r>
      <w:r w:rsidR="004D3B30">
        <w:rPr>
          <w:rFonts w:ascii="Arial" w:hAnsi="Arial" w:cs="Arial"/>
        </w:rPr>
        <w:t xml:space="preserve"> - </w:t>
      </w:r>
      <w:r w:rsidR="004D3B30" w:rsidRPr="00F953E0">
        <w:rPr>
          <w:rFonts w:ascii="Arial" w:hAnsi="Arial" w:cs="Arial"/>
        </w:rPr>
        <w:t xml:space="preserve">Apreciação do Projeto de Lei nº.  </w:t>
      </w:r>
      <w:r w:rsidR="004D3B30" w:rsidRPr="00F953E0">
        <w:rPr>
          <w:rFonts w:ascii="Arial" w:hAnsi="Arial" w:cs="Arial"/>
          <w:b/>
        </w:rPr>
        <w:t>182/2025</w:t>
      </w:r>
      <w:r w:rsidR="004D3B30" w:rsidRPr="00F953E0">
        <w:rPr>
          <w:rFonts w:ascii="Arial" w:hAnsi="Arial" w:cs="Arial"/>
        </w:rPr>
        <w:t xml:space="preserve"> - (Mens. 184 PL Executivo 168) - Poder EXECUTIVO MUNICIPAL, que dispõe sobre: </w:t>
      </w:r>
      <w:r w:rsidR="004D3B30" w:rsidRPr="00F953E0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R$300.000,00 e autoriza a abertura de crédito adicional especial por anulação de dotação no valor de R$3.000,00.” </w:t>
      </w:r>
      <w:r w:rsidR="004D3B30" w:rsidRPr="00F953E0">
        <w:rPr>
          <w:rFonts w:ascii="Arial" w:hAnsi="Arial" w:cs="Arial"/>
        </w:rPr>
        <w:t>Matéria Chegando à comissão</w:t>
      </w:r>
    </w:p>
    <w:p w14:paraId="38720335" w14:textId="77777777" w:rsidR="004D3B30" w:rsidRDefault="004D3B30" w:rsidP="001060AA">
      <w:pPr>
        <w:jc w:val="both"/>
        <w:rPr>
          <w:rFonts w:ascii="Arial" w:hAnsi="Arial" w:cs="Arial"/>
        </w:rPr>
      </w:pPr>
    </w:p>
    <w:p w14:paraId="08F1EB17" w14:textId="77777777" w:rsidR="004D3B30" w:rsidRDefault="004D3B30" w:rsidP="001060AA">
      <w:pPr>
        <w:ind w:firstLine="851"/>
        <w:jc w:val="both"/>
        <w:rPr>
          <w:rFonts w:ascii="Arial" w:hAnsi="Arial" w:cs="Arial"/>
        </w:rPr>
      </w:pPr>
    </w:p>
    <w:p w14:paraId="43D474DF" w14:textId="77777777" w:rsidR="004D3B30" w:rsidRDefault="004D3B30" w:rsidP="001060AA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  <w:bCs/>
        </w:rPr>
      </w:pPr>
    </w:p>
    <w:p w14:paraId="48946C99" w14:textId="3A902DD3" w:rsidR="004D3B30" w:rsidRDefault="00437A0F" w:rsidP="001060AA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</w:t>
      </w:r>
      <w:r w:rsidR="004D3B30">
        <w:rPr>
          <w:rFonts w:ascii="Arial" w:hAnsi="Arial" w:cs="Arial"/>
          <w:b/>
          <w:bCs/>
        </w:rPr>
        <w:t xml:space="preserve"> </w:t>
      </w:r>
      <w:r w:rsidR="004D3B30" w:rsidRPr="00F953E0">
        <w:rPr>
          <w:rFonts w:ascii="Arial" w:hAnsi="Arial" w:cs="Arial"/>
          <w:b/>
          <w:bCs/>
        </w:rPr>
        <w:t>-</w:t>
      </w:r>
      <w:r w:rsidR="004D3B30" w:rsidRPr="00F953E0">
        <w:rPr>
          <w:rFonts w:ascii="Arial" w:hAnsi="Arial" w:cs="Arial"/>
        </w:rPr>
        <w:t xml:space="preserve"> Apreciação do Projeto de Lei nº.  </w:t>
      </w:r>
      <w:r w:rsidR="004D3B30" w:rsidRPr="00F953E0">
        <w:rPr>
          <w:rFonts w:ascii="Arial" w:hAnsi="Arial" w:cs="Arial"/>
          <w:b/>
        </w:rPr>
        <w:t>184/2025</w:t>
      </w:r>
      <w:r w:rsidR="004D3B30" w:rsidRPr="00F953E0">
        <w:rPr>
          <w:rFonts w:ascii="Arial" w:hAnsi="Arial" w:cs="Arial"/>
        </w:rPr>
        <w:t xml:space="preserve"> - (Mens. 183 PL Executivo 167) - Poder EXECUTIVO MUNICIPAL, que dispõe sobre: </w:t>
      </w:r>
      <w:r w:rsidR="004D3B30" w:rsidRPr="00F953E0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R$150.000,00 e autoriza a abertura de crédito adicional especial por anulação de dotação no valor de R$4.130,45.” </w:t>
      </w:r>
      <w:r w:rsidR="004D3B30" w:rsidRPr="00F953E0">
        <w:rPr>
          <w:rFonts w:ascii="Arial" w:hAnsi="Arial" w:cs="Arial"/>
        </w:rPr>
        <w:t>Matéria Chegando à comissão</w:t>
      </w:r>
      <w:r w:rsidR="004D3B30">
        <w:rPr>
          <w:rFonts w:ascii="Arial" w:hAnsi="Arial" w:cs="Arial"/>
        </w:rPr>
        <w:t>.</w:t>
      </w:r>
    </w:p>
    <w:p w14:paraId="1B7B30A5" w14:textId="77777777" w:rsidR="00910581" w:rsidRDefault="00910581" w:rsidP="001060AA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  <w:b/>
          <w:bCs/>
        </w:rPr>
      </w:pPr>
    </w:p>
    <w:p w14:paraId="331C7BC7" w14:textId="77777777" w:rsidR="007E5BBB" w:rsidRPr="002076AA" w:rsidRDefault="007E5BBB" w:rsidP="001060AA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6C56159" w14:textId="77777777" w:rsidR="007E5BBB" w:rsidRPr="002076AA" w:rsidRDefault="007E5BBB" w:rsidP="001060AA">
      <w:pPr>
        <w:jc w:val="both"/>
        <w:rPr>
          <w:rFonts w:ascii="Arial" w:hAnsi="Arial" w:cs="Arial"/>
        </w:rPr>
      </w:pPr>
    </w:p>
    <w:p w14:paraId="18DEC806" w14:textId="74330C39" w:rsidR="00C71BBD" w:rsidRDefault="00C71BBD" w:rsidP="001060AA">
      <w:pPr>
        <w:spacing w:line="360" w:lineRule="auto"/>
        <w:ind w:left="851"/>
        <w:jc w:val="both"/>
        <w:rPr>
          <w:rFonts w:ascii="Verdana" w:hAnsi="Verdana"/>
          <w:bCs/>
          <w:color w:val="000000"/>
        </w:rPr>
      </w:pPr>
      <w:r w:rsidRPr="00D336A2">
        <w:rPr>
          <w:rFonts w:ascii="Verdana" w:hAnsi="Verdana"/>
          <w:bCs/>
          <w:color w:val="000000"/>
        </w:rPr>
        <w:t xml:space="preserve">Sala das Comissões Permanentes, </w:t>
      </w:r>
      <w:r w:rsidR="007819BC">
        <w:rPr>
          <w:rFonts w:ascii="Verdana" w:hAnsi="Verdana"/>
          <w:b/>
          <w:bCs/>
          <w:color w:val="000000"/>
        </w:rPr>
        <w:t xml:space="preserve">03 </w:t>
      </w:r>
      <w:r>
        <w:rPr>
          <w:rFonts w:ascii="Verdana" w:hAnsi="Verdana"/>
          <w:b/>
          <w:bCs/>
          <w:color w:val="000000"/>
        </w:rPr>
        <w:t xml:space="preserve">de </w:t>
      </w:r>
      <w:r w:rsidR="007819BC">
        <w:rPr>
          <w:rFonts w:ascii="Verdana" w:hAnsi="Verdana"/>
          <w:b/>
          <w:bCs/>
          <w:color w:val="000000"/>
        </w:rPr>
        <w:t>novembro</w:t>
      </w:r>
      <w:r w:rsidRPr="00D336A2">
        <w:rPr>
          <w:rFonts w:ascii="Verdana" w:hAnsi="Verdana"/>
          <w:b/>
          <w:bCs/>
          <w:color w:val="000000"/>
        </w:rPr>
        <w:t xml:space="preserve"> </w:t>
      </w:r>
      <w:r w:rsidRPr="00D336A2">
        <w:rPr>
          <w:rFonts w:ascii="Verdana" w:hAnsi="Verdana"/>
          <w:bCs/>
          <w:color w:val="000000"/>
        </w:rPr>
        <w:t>de 2025.</w:t>
      </w:r>
    </w:p>
    <w:p w14:paraId="35AC5DFB" w14:textId="77777777" w:rsidR="00C71BBD" w:rsidRPr="00D336A2" w:rsidRDefault="00C71BBD" w:rsidP="001060AA">
      <w:pPr>
        <w:spacing w:line="360" w:lineRule="auto"/>
        <w:ind w:left="851"/>
        <w:jc w:val="both"/>
        <w:rPr>
          <w:rFonts w:ascii="Verdana" w:hAnsi="Verdana"/>
          <w:bCs/>
          <w:color w:val="000000"/>
        </w:rPr>
      </w:pPr>
    </w:p>
    <w:p w14:paraId="309E2AD2" w14:textId="34BFD475" w:rsidR="00C71BBD" w:rsidRPr="00E320FE" w:rsidRDefault="00A5784E" w:rsidP="001060AA">
      <w:pPr>
        <w:spacing w:line="36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                          </w:t>
      </w:r>
      <w:r w:rsidR="00C71BBD" w:rsidRPr="00D336A2">
        <w:rPr>
          <w:rFonts w:ascii="Verdana" w:hAnsi="Verdana"/>
          <w:b/>
          <w:color w:val="000000" w:themeColor="text1"/>
        </w:rPr>
        <w:t>EDILSON DOS SANTOS</w:t>
      </w:r>
      <w:r w:rsidR="00C71BBD">
        <w:rPr>
          <w:rFonts w:ascii="Verdana" w:hAnsi="Verdana"/>
          <w:b/>
          <w:color w:val="000000" w:themeColor="text1"/>
        </w:rPr>
        <w:t xml:space="preserve"> </w:t>
      </w:r>
      <w:r w:rsidR="00C71BBD" w:rsidRPr="00D336A2">
        <w:rPr>
          <w:rFonts w:ascii="Verdana" w:hAnsi="Verdana"/>
          <w:color w:val="000000" w:themeColor="text1"/>
        </w:rPr>
        <w:t xml:space="preserve">- Presidente </w:t>
      </w:r>
      <w:r w:rsidR="00C71BBD">
        <w:rPr>
          <w:rFonts w:ascii="Verdana" w:hAnsi="Verdana"/>
          <w:color w:val="000000" w:themeColor="text1"/>
        </w:rPr>
        <w:t>–</w:t>
      </w:r>
    </w:p>
    <w:p w14:paraId="3D348E4A" w14:textId="77777777" w:rsidR="008A6A4B" w:rsidRPr="002076AA" w:rsidRDefault="008A6A4B" w:rsidP="007E5BBB">
      <w:pPr>
        <w:rPr>
          <w:rFonts w:ascii="Arial" w:hAnsi="Arial" w:cs="Arial"/>
        </w:rPr>
      </w:pPr>
    </w:p>
    <w:sectPr w:rsidR="008A6A4B" w:rsidRPr="002076AA" w:rsidSect="00DD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BB"/>
    <w:rsid w:val="00020372"/>
    <w:rsid w:val="00044E31"/>
    <w:rsid w:val="001060AA"/>
    <w:rsid w:val="001A702D"/>
    <w:rsid w:val="001B49D8"/>
    <w:rsid w:val="002076AA"/>
    <w:rsid w:val="00241943"/>
    <w:rsid w:val="00272A02"/>
    <w:rsid w:val="00283C3B"/>
    <w:rsid w:val="00345168"/>
    <w:rsid w:val="003B6C2F"/>
    <w:rsid w:val="00414B6D"/>
    <w:rsid w:val="00437A0F"/>
    <w:rsid w:val="00454F64"/>
    <w:rsid w:val="00456D1A"/>
    <w:rsid w:val="004814C0"/>
    <w:rsid w:val="00493764"/>
    <w:rsid w:val="004D3B30"/>
    <w:rsid w:val="004E74FF"/>
    <w:rsid w:val="00533ECE"/>
    <w:rsid w:val="00584F47"/>
    <w:rsid w:val="005B4AD9"/>
    <w:rsid w:val="00634946"/>
    <w:rsid w:val="0065405F"/>
    <w:rsid w:val="00661AF4"/>
    <w:rsid w:val="006B3C9D"/>
    <w:rsid w:val="00701FD9"/>
    <w:rsid w:val="007819BC"/>
    <w:rsid w:val="00794B8E"/>
    <w:rsid w:val="00796C4D"/>
    <w:rsid w:val="007E5BBB"/>
    <w:rsid w:val="00827120"/>
    <w:rsid w:val="00880912"/>
    <w:rsid w:val="008A6A4B"/>
    <w:rsid w:val="008C71C0"/>
    <w:rsid w:val="00910581"/>
    <w:rsid w:val="009439A5"/>
    <w:rsid w:val="009A1214"/>
    <w:rsid w:val="00A5784E"/>
    <w:rsid w:val="00A674FB"/>
    <w:rsid w:val="00AB0E83"/>
    <w:rsid w:val="00B067AD"/>
    <w:rsid w:val="00B25C17"/>
    <w:rsid w:val="00B96980"/>
    <w:rsid w:val="00C21E90"/>
    <w:rsid w:val="00C71BBD"/>
    <w:rsid w:val="00C970DE"/>
    <w:rsid w:val="00D10A6B"/>
    <w:rsid w:val="00D42915"/>
    <w:rsid w:val="00D4312F"/>
    <w:rsid w:val="00E04443"/>
    <w:rsid w:val="00E152FD"/>
    <w:rsid w:val="00E320FE"/>
    <w:rsid w:val="00F37500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FCB6"/>
  <w15:docId w15:val="{4D64BB88-CE39-4F70-960B-FF1E2BEF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BB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BBB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7E5BBB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BBB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7E5BBB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5</cp:revision>
  <cp:lastPrinted>2025-11-03T14:02:00Z</cp:lastPrinted>
  <dcterms:created xsi:type="dcterms:W3CDTF">2025-10-31T16:41:00Z</dcterms:created>
  <dcterms:modified xsi:type="dcterms:W3CDTF">2025-11-03T14:31:00Z</dcterms:modified>
</cp:coreProperties>
</file>