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94" w:rsidRDefault="003B2594" w:rsidP="00E413FE">
      <w:pPr>
        <w:pStyle w:val="Ttulo7"/>
        <w:rPr>
          <w:rFonts w:ascii="Cambria Math" w:hAnsi="Cambria Math"/>
          <w:color w:val="auto"/>
          <w:sz w:val="24"/>
        </w:rPr>
      </w:pPr>
    </w:p>
    <w:p w:rsidR="00E413FE" w:rsidRDefault="00DC6BC1" w:rsidP="00E413FE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3FE" w:rsidRPr="00FE6B32" w:rsidRDefault="00E413FE" w:rsidP="00E413FE"/>
    <w:p w:rsidR="00E413FE" w:rsidRDefault="00E413FE" w:rsidP="00E413FE">
      <w:pPr>
        <w:pStyle w:val="Ttulo7"/>
        <w:rPr>
          <w:rFonts w:ascii="Cambria Math" w:hAnsi="Cambria Math"/>
          <w:color w:val="auto"/>
          <w:sz w:val="24"/>
        </w:rPr>
      </w:pPr>
    </w:p>
    <w:p w:rsidR="00E413FE" w:rsidRPr="00FE6B32" w:rsidRDefault="00E413FE" w:rsidP="00E413FE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:rsidR="00E413FE" w:rsidRPr="00FE6B32" w:rsidRDefault="00E413FE" w:rsidP="00E413FE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:rsidR="00E413FE" w:rsidRPr="00FE6B32" w:rsidRDefault="00E413FE" w:rsidP="00E413FE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:rsidR="00E413FE" w:rsidRDefault="00E413FE" w:rsidP="00AC5C4E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:rsidR="005A4699" w:rsidRDefault="005A4699" w:rsidP="00D65167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8"/>
          <w:szCs w:val="28"/>
          <w:u w:val="double"/>
        </w:rPr>
      </w:pPr>
    </w:p>
    <w:p w:rsidR="005A4699" w:rsidRDefault="005A4127" w:rsidP="00D65167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E413FE" w:rsidRPr="00215EE4">
        <w:rPr>
          <w:rFonts w:ascii="Verdana" w:hAnsi="Verdana"/>
          <w:b/>
          <w:bCs/>
          <w:sz w:val="28"/>
          <w:szCs w:val="28"/>
          <w:u w:val="double"/>
        </w:rPr>
        <w:t xml:space="preserve"> PERIODO LEGISLATIVO/202</w:t>
      </w:r>
      <w:r w:rsidR="00C62044">
        <w:rPr>
          <w:rFonts w:ascii="Verdana" w:hAnsi="Verdana"/>
          <w:b/>
          <w:bCs/>
          <w:sz w:val="28"/>
          <w:szCs w:val="28"/>
          <w:u w:val="double"/>
        </w:rPr>
        <w:t>5</w:t>
      </w:r>
    </w:p>
    <w:p w:rsidR="006E6C97" w:rsidRPr="00AC5C4E" w:rsidRDefault="006E6C97" w:rsidP="00D65167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</w:p>
    <w:p w:rsidR="006E340A" w:rsidRPr="003A33BD" w:rsidRDefault="005415CA" w:rsidP="006E340A">
      <w:pPr>
        <w:ind w:firstLine="851"/>
        <w:jc w:val="both"/>
        <w:rPr>
          <w:rFonts w:ascii="Verdana" w:eastAsia="Malgun Gothic" w:hAnsi="Verdana"/>
          <w:bCs/>
          <w:color w:val="000000"/>
          <w:sz w:val="20"/>
          <w:szCs w:val="20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TRIGÉSIMA</w:t>
      </w:r>
      <w:r w:rsidR="00A81E40">
        <w:rPr>
          <w:rFonts w:ascii="Verdana" w:eastAsia="Malgun Gothic" w:hAnsi="Verdana"/>
          <w:b/>
          <w:bCs/>
          <w:sz w:val="20"/>
          <w:szCs w:val="20"/>
          <w:u w:val="double"/>
        </w:rPr>
        <w:t xml:space="preserve"> TERCEIRA</w:t>
      </w:r>
      <w:r w:rsidR="006E340A" w:rsidRPr="003A33BD">
        <w:rPr>
          <w:rFonts w:ascii="Verdana" w:eastAsia="Malgun Gothic" w:hAnsi="Verdana"/>
          <w:bCs/>
          <w:sz w:val="20"/>
          <w:szCs w:val="20"/>
        </w:rPr>
        <w:t xml:space="preserve"> 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>Reunião Ordinária do</w:t>
      </w:r>
      <w:r w:rsidR="007756CB" w:rsidRPr="003A33BD">
        <w:rPr>
          <w:rFonts w:ascii="Verdana" w:eastAsia="Malgun Gothic" w:hAnsi="Verdana"/>
          <w:bCs/>
          <w:sz w:val="20"/>
          <w:szCs w:val="20"/>
        </w:rPr>
        <w:t xml:space="preserve"> </w:t>
      </w:r>
      <w:r w:rsidR="005A4127" w:rsidRPr="003A33BD">
        <w:rPr>
          <w:rFonts w:ascii="Verdana" w:eastAsia="Malgun Gothic" w:hAnsi="Verdana"/>
          <w:bCs/>
          <w:sz w:val="20"/>
          <w:szCs w:val="20"/>
        </w:rPr>
        <w:t>Segundo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 xml:space="preserve"> Período Legislativo da</w:t>
      </w:r>
      <w:r w:rsidR="00C62044" w:rsidRPr="003A33BD">
        <w:rPr>
          <w:rFonts w:ascii="Verdana" w:eastAsia="Malgun Gothic" w:hAnsi="Verdana"/>
          <w:bCs/>
          <w:sz w:val="20"/>
          <w:szCs w:val="20"/>
        </w:rPr>
        <w:t xml:space="preserve"> Primeira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 xml:space="preserve"> Sessão Legislativa da Décima</w:t>
      </w:r>
      <w:r w:rsidR="00C62044" w:rsidRPr="003A33BD">
        <w:rPr>
          <w:rFonts w:ascii="Verdana" w:eastAsia="Malgun Gothic" w:hAnsi="Verdana"/>
          <w:bCs/>
          <w:sz w:val="20"/>
          <w:szCs w:val="20"/>
        </w:rPr>
        <w:t xml:space="preserve"> Primeira 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>Legislatura da</w:t>
      </w:r>
      <w:r w:rsidR="00E413FE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Comissão Permanente de Constituição, Justiça, Redação e Cidadania</w:t>
      </w:r>
      <w:r w:rsidR="006E340A" w:rsidRPr="003A33BD">
        <w:rPr>
          <w:rFonts w:ascii="Verdana" w:eastAsia="Malgun Gothic" w:hAnsi="Verdana"/>
          <w:bCs/>
          <w:sz w:val="20"/>
          <w:szCs w:val="20"/>
        </w:rPr>
        <w:t xml:space="preserve">, da </w:t>
      </w:r>
      <w:r w:rsidR="006E340A" w:rsidRPr="003A33BD">
        <w:rPr>
          <w:rFonts w:ascii="Verdana" w:eastAsia="Malgun Gothic" w:hAnsi="Verdana"/>
          <w:bCs/>
          <w:color w:val="000000"/>
          <w:sz w:val="20"/>
          <w:szCs w:val="20"/>
        </w:rPr>
        <w:t xml:space="preserve">Câmara Municipal de Rolim de Moura – RO, realizada no dia </w:t>
      </w:r>
      <w:r w:rsidR="00B47D1C">
        <w:rPr>
          <w:rFonts w:ascii="Verdana" w:eastAsia="Malgun Gothic" w:hAnsi="Verdana"/>
          <w:b/>
          <w:bCs/>
          <w:color w:val="000000"/>
          <w:sz w:val="20"/>
          <w:szCs w:val="20"/>
        </w:rPr>
        <w:t>06</w:t>
      </w:r>
      <w:r w:rsidR="005D3CC9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de </w:t>
      </w:r>
      <w:r w:rsidR="00B47D1C">
        <w:rPr>
          <w:rFonts w:ascii="Verdana" w:eastAsia="Malgun Gothic" w:hAnsi="Verdana"/>
          <w:b/>
          <w:bCs/>
          <w:color w:val="000000"/>
          <w:sz w:val="20"/>
          <w:szCs w:val="20"/>
        </w:rPr>
        <w:t>outubro</w:t>
      </w:r>
      <w:r w:rsidR="006E340A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</w:t>
      </w:r>
      <w:r w:rsidR="006E340A" w:rsidRPr="003A33BD">
        <w:rPr>
          <w:rFonts w:ascii="Verdana" w:eastAsia="Malgun Gothic" w:hAnsi="Verdana"/>
          <w:bCs/>
          <w:color w:val="000000"/>
          <w:sz w:val="20"/>
          <w:szCs w:val="20"/>
        </w:rPr>
        <w:t>de 2025, as 08h00min.</w:t>
      </w:r>
    </w:p>
    <w:p w:rsidR="005A4699" w:rsidRPr="003A33BD" w:rsidRDefault="005A4699" w:rsidP="00E413FE">
      <w:pPr>
        <w:jc w:val="both"/>
        <w:rPr>
          <w:rFonts w:ascii="Verdana" w:eastAsia="Malgun Gothic" w:hAnsi="Verdana"/>
          <w:bCs/>
          <w:sz w:val="20"/>
          <w:szCs w:val="20"/>
        </w:rPr>
      </w:pPr>
    </w:p>
    <w:p w:rsidR="0086482D" w:rsidRPr="003A33BD" w:rsidRDefault="00E413FE" w:rsidP="00D65167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ORDEM DO DIA</w:t>
      </w:r>
    </w:p>
    <w:p w:rsidR="00D87066" w:rsidRPr="003A33BD" w:rsidRDefault="00D87066" w:rsidP="00D65167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</w:p>
    <w:p w:rsidR="009B54FA" w:rsidRDefault="006E6C97" w:rsidP="00D65167">
      <w:pPr>
        <w:spacing w:before="240" w:line="276" w:lineRule="auto"/>
        <w:ind w:firstLine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C3013" w:rsidRPr="003A33BD">
        <w:rPr>
          <w:rFonts w:ascii="Verdana" w:hAnsi="Verdana"/>
          <w:b/>
          <w:bCs/>
          <w:sz w:val="20"/>
          <w:szCs w:val="20"/>
        </w:rPr>
        <w:t xml:space="preserve">I – </w:t>
      </w:r>
      <w:r w:rsidR="008C3013" w:rsidRPr="003A33BD">
        <w:rPr>
          <w:rFonts w:ascii="Verdana" w:hAnsi="Verdana"/>
          <w:bCs/>
          <w:sz w:val="20"/>
          <w:szCs w:val="20"/>
        </w:rPr>
        <w:t>Apreciação da Ata da Reunião anterior.</w:t>
      </w:r>
    </w:p>
    <w:p w:rsidR="0018233A" w:rsidRPr="00BA305C" w:rsidRDefault="0018233A" w:rsidP="0018233A">
      <w:pPr>
        <w:spacing w:before="240"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18233A">
        <w:rPr>
          <w:rFonts w:ascii="Verdana" w:hAnsi="Verdana"/>
          <w:b/>
          <w:bCs/>
          <w:sz w:val="20"/>
          <w:szCs w:val="20"/>
        </w:rPr>
        <w:t>II 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</w:t>
      </w:r>
      <w:r>
        <w:rPr>
          <w:rFonts w:ascii="Verdana" w:hAnsi="Verdana" w:cs="Segoe UI"/>
          <w:b/>
          <w:sz w:val="22"/>
          <w:szCs w:val="22"/>
        </w:rPr>
        <w:t>131</w:t>
      </w:r>
      <w:r>
        <w:rPr>
          <w:rFonts w:ascii="Verdana" w:hAnsi="Verdana" w:cs="Segoe UI"/>
          <w:sz w:val="22"/>
          <w:szCs w:val="22"/>
        </w:rPr>
        <w:t>/2025 (Mens. 131</w:t>
      </w:r>
      <w:r w:rsidRPr="009C1A9A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119</w:t>
      </w:r>
      <w:r w:rsidRPr="009C1A9A">
        <w:rPr>
          <w:rFonts w:ascii="Verdana" w:hAnsi="Verdana" w:cs="Segoe UI"/>
          <w:sz w:val="22"/>
          <w:szCs w:val="22"/>
        </w:rPr>
        <w:t xml:space="preserve">) - </w:t>
      </w:r>
      <w:r w:rsidRPr="009C1A9A">
        <w:rPr>
          <w:rFonts w:ascii="Verdana" w:hAnsi="Verdana"/>
          <w:sz w:val="22"/>
          <w:szCs w:val="22"/>
        </w:rPr>
        <w:t xml:space="preserve">Poder </w:t>
      </w:r>
      <w:r w:rsidRPr="009C1A9A"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b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que dispõe sobre:</w:t>
      </w:r>
      <w:r w:rsidRPr="0018233A">
        <w:t xml:space="preserve"> </w:t>
      </w:r>
      <w:r w:rsidRPr="0018233A">
        <w:rPr>
          <w:rFonts w:ascii="Verdana" w:hAnsi="Verdana" w:cs="Segoe UI"/>
          <w:b/>
          <w:sz w:val="22"/>
          <w:szCs w:val="22"/>
        </w:rPr>
        <w:t>“Altera a Lei nº 4.314, de 26 de setembro de 2023 que “Institui o serviço de transporte motorizado por meio de Plataforma Tecnológica - OTTC provado e remunerado de passageiros no Município de Rolim de Moura”.</w:t>
      </w:r>
      <w:r w:rsidR="00BA305C">
        <w:rPr>
          <w:rFonts w:ascii="Verdana" w:hAnsi="Verdana" w:cs="Segoe UI"/>
          <w:b/>
          <w:sz w:val="22"/>
          <w:szCs w:val="22"/>
        </w:rPr>
        <w:t xml:space="preserve"> </w:t>
      </w:r>
      <w:r w:rsidR="00A56511">
        <w:rPr>
          <w:rFonts w:ascii="Verdana" w:hAnsi="Verdana" w:cs="Segoe UI"/>
          <w:b/>
          <w:sz w:val="22"/>
          <w:szCs w:val="22"/>
        </w:rPr>
        <w:t xml:space="preserve"> </w:t>
      </w:r>
      <w:r w:rsidR="00BA305C" w:rsidRPr="00BA305C">
        <w:rPr>
          <w:rFonts w:ascii="Verdana" w:hAnsi="Verdana" w:cs="Segoe UI"/>
          <w:sz w:val="22"/>
          <w:szCs w:val="22"/>
        </w:rPr>
        <w:t>Procuradoria Geral Do Município De Rolim De Moura</w:t>
      </w:r>
      <w:r w:rsidR="00BA305C">
        <w:rPr>
          <w:rFonts w:ascii="Verdana" w:hAnsi="Verdana" w:cs="Segoe UI"/>
          <w:sz w:val="22"/>
          <w:szCs w:val="22"/>
        </w:rPr>
        <w:t xml:space="preserve"> - </w:t>
      </w:r>
      <w:r w:rsidR="00BA6576">
        <w:rPr>
          <w:rFonts w:ascii="Verdana" w:hAnsi="Verdana" w:cs="Segoe UI"/>
          <w:sz w:val="22"/>
          <w:szCs w:val="22"/>
        </w:rPr>
        <w:t>matéria distribuída à relatoria do vereador Thiago Gonçalves da Luz para emissão de parecer e voto.</w:t>
      </w:r>
    </w:p>
    <w:p w:rsidR="002B76EB" w:rsidRDefault="002B76EB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2B76EB" w:rsidRDefault="002B76EB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2B76EB">
        <w:rPr>
          <w:rFonts w:ascii="Verdana" w:hAnsi="Verdana"/>
          <w:b/>
          <w:bCs/>
          <w:sz w:val="20"/>
          <w:szCs w:val="20"/>
        </w:rPr>
        <w:t>II</w:t>
      </w:r>
      <w:r w:rsidR="009818ED">
        <w:rPr>
          <w:rFonts w:ascii="Verdana" w:hAnsi="Verdana"/>
          <w:b/>
          <w:bCs/>
          <w:sz w:val="20"/>
          <w:szCs w:val="20"/>
        </w:rPr>
        <w:t>I</w:t>
      </w:r>
      <w:r w:rsidRPr="002B76EB">
        <w:rPr>
          <w:rFonts w:ascii="Verdana" w:hAnsi="Verdana"/>
          <w:b/>
          <w:bCs/>
          <w:sz w:val="20"/>
          <w:szCs w:val="20"/>
        </w:rPr>
        <w:t xml:space="preserve"> 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</w:t>
      </w:r>
      <w:r w:rsidRPr="009C1A9A">
        <w:rPr>
          <w:rFonts w:ascii="Verdana" w:hAnsi="Verdana" w:cs="Segoe UI"/>
          <w:b/>
          <w:sz w:val="22"/>
          <w:szCs w:val="22"/>
        </w:rPr>
        <w:t>156</w:t>
      </w:r>
      <w:r w:rsidRPr="009C1A9A">
        <w:rPr>
          <w:rFonts w:ascii="Verdana" w:hAnsi="Verdana" w:cs="Segoe UI"/>
          <w:sz w:val="22"/>
          <w:szCs w:val="22"/>
        </w:rPr>
        <w:t xml:space="preserve">/2025 (Mens. 159 PL Executivo 144) - </w:t>
      </w:r>
      <w:r w:rsidRPr="009C1A9A">
        <w:rPr>
          <w:rFonts w:ascii="Verdana" w:hAnsi="Verdana"/>
          <w:sz w:val="22"/>
          <w:szCs w:val="22"/>
        </w:rPr>
        <w:t xml:space="preserve">Poder </w:t>
      </w:r>
      <w:r w:rsidRPr="009C1A9A">
        <w:rPr>
          <w:rFonts w:ascii="Verdana" w:hAnsi="Verdana"/>
          <w:b/>
          <w:sz w:val="22"/>
          <w:szCs w:val="22"/>
        </w:rPr>
        <w:t>EXECUTIVO MUNICIPAL</w:t>
      </w:r>
      <w:r w:rsidRPr="009C1A9A">
        <w:rPr>
          <w:rFonts w:ascii="Verdana" w:hAnsi="Verdana"/>
          <w:i/>
          <w:iCs/>
          <w:sz w:val="22"/>
          <w:szCs w:val="22"/>
        </w:rPr>
        <w:t xml:space="preserve">, </w:t>
      </w:r>
      <w:r w:rsidRPr="009C1A9A">
        <w:rPr>
          <w:rFonts w:ascii="Verdana" w:hAnsi="Verdana"/>
          <w:iCs/>
          <w:sz w:val="22"/>
          <w:szCs w:val="22"/>
        </w:rPr>
        <w:t>que dispõe sobre</w:t>
      </w:r>
      <w:r w:rsidRPr="009C1A9A">
        <w:rPr>
          <w:rFonts w:ascii="Verdana" w:hAnsi="Verdana" w:cs="Segoe UI"/>
          <w:sz w:val="22"/>
          <w:szCs w:val="22"/>
        </w:rPr>
        <w:t>:</w:t>
      </w:r>
      <w:r w:rsidRPr="009C1A9A">
        <w:rPr>
          <w:rFonts w:ascii="Verdana" w:hAnsi="Verdana"/>
          <w:b/>
          <w:sz w:val="22"/>
          <w:szCs w:val="22"/>
        </w:rPr>
        <w:t xml:space="preserve"> </w:t>
      </w:r>
      <w:r w:rsidRPr="009C1A9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R$800.000,00</w:t>
      </w:r>
      <w:r w:rsidRPr="009C1A9A">
        <w:rPr>
          <w:rFonts w:ascii="Verdana" w:hAnsi="Verdana" w:cs="Segoe UI"/>
          <w:sz w:val="22"/>
          <w:szCs w:val="22"/>
        </w:rPr>
        <w:t>. Secretaria Municipal de Saúde – projeto construção do SAMU – Serviço de Atendimento Móvel de Urgência</w:t>
      </w:r>
      <w:r>
        <w:rPr>
          <w:rFonts w:ascii="Verdana" w:hAnsi="Verdana" w:cs="Segoe UI"/>
          <w:sz w:val="22"/>
          <w:szCs w:val="22"/>
        </w:rPr>
        <w:t xml:space="preserve"> – matéria distribuída à relatoria do vereador Adair Cardoso Batista</w:t>
      </w:r>
      <w:r w:rsidR="00D72959">
        <w:rPr>
          <w:rFonts w:ascii="Verdana" w:hAnsi="Verdana" w:cs="Segoe UI"/>
          <w:sz w:val="22"/>
          <w:szCs w:val="22"/>
        </w:rPr>
        <w:t xml:space="preserve"> para emissão de parecer e voto</w:t>
      </w:r>
      <w:r>
        <w:rPr>
          <w:rFonts w:ascii="Verdana" w:hAnsi="Verdana" w:cs="Segoe UI"/>
          <w:sz w:val="22"/>
          <w:szCs w:val="22"/>
        </w:rPr>
        <w:t>.</w:t>
      </w:r>
    </w:p>
    <w:p w:rsidR="00055131" w:rsidRDefault="00055131" w:rsidP="00055131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055131" w:rsidRDefault="0025683C" w:rsidP="00055131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I</w:t>
      </w:r>
      <w:r w:rsidR="009818ED">
        <w:rPr>
          <w:rFonts w:ascii="Verdana" w:hAnsi="Verdana" w:cs="Segoe UI"/>
          <w:b/>
          <w:sz w:val="22"/>
          <w:szCs w:val="22"/>
        </w:rPr>
        <w:t>V</w:t>
      </w:r>
      <w:r w:rsidR="00B06B56" w:rsidRPr="00055131">
        <w:rPr>
          <w:rFonts w:ascii="Verdana" w:hAnsi="Verdana" w:cs="Segoe UI"/>
          <w:b/>
          <w:sz w:val="22"/>
          <w:szCs w:val="22"/>
        </w:rPr>
        <w:t xml:space="preserve"> - </w:t>
      </w:r>
      <w:r w:rsidR="00055131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055131" w:rsidRPr="00E848E5">
        <w:rPr>
          <w:rFonts w:ascii="Verdana" w:hAnsi="Verdana" w:cs="Segoe UI"/>
          <w:b/>
          <w:sz w:val="22"/>
          <w:szCs w:val="22"/>
        </w:rPr>
        <w:t>159</w:t>
      </w:r>
      <w:r w:rsidR="00055131" w:rsidRPr="00E848E5">
        <w:rPr>
          <w:rFonts w:ascii="Verdana" w:hAnsi="Verdana" w:cs="Segoe UI"/>
          <w:sz w:val="22"/>
          <w:szCs w:val="22"/>
        </w:rPr>
        <w:t xml:space="preserve">/2025 (Mens. 160 PL Executivo 145) - </w:t>
      </w:r>
      <w:r w:rsidR="00055131" w:rsidRPr="00E848E5">
        <w:rPr>
          <w:rFonts w:ascii="Verdana" w:hAnsi="Verdana"/>
          <w:sz w:val="22"/>
          <w:szCs w:val="22"/>
        </w:rPr>
        <w:t xml:space="preserve">Poder </w:t>
      </w:r>
      <w:r w:rsidR="00055131" w:rsidRPr="00E848E5">
        <w:rPr>
          <w:rFonts w:ascii="Verdana" w:hAnsi="Verdana"/>
          <w:b/>
          <w:sz w:val="22"/>
          <w:szCs w:val="22"/>
        </w:rPr>
        <w:t>EXECUTIVO MUNICIPAL</w:t>
      </w:r>
      <w:r w:rsidR="00055131" w:rsidRPr="00E848E5">
        <w:rPr>
          <w:rFonts w:ascii="Verdana" w:hAnsi="Verdana"/>
          <w:i/>
          <w:iCs/>
          <w:sz w:val="22"/>
          <w:szCs w:val="22"/>
        </w:rPr>
        <w:t xml:space="preserve">, </w:t>
      </w:r>
      <w:r w:rsidR="00055131" w:rsidRPr="00E848E5">
        <w:rPr>
          <w:rFonts w:ascii="Verdana" w:hAnsi="Verdana"/>
          <w:iCs/>
          <w:sz w:val="22"/>
          <w:szCs w:val="22"/>
        </w:rPr>
        <w:t>que dispõe sobre</w:t>
      </w:r>
      <w:r w:rsidR="00055131" w:rsidRPr="00E848E5">
        <w:rPr>
          <w:rFonts w:ascii="Verdana" w:hAnsi="Verdana" w:cs="Segoe UI"/>
          <w:sz w:val="22"/>
          <w:szCs w:val="22"/>
        </w:rPr>
        <w:t>:</w:t>
      </w:r>
      <w:r w:rsidR="00055131" w:rsidRPr="00E848E5">
        <w:rPr>
          <w:rFonts w:ascii="Verdana" w:hAnsi="Verdana"/>
          <w:b/>
          <w:sz w:val="22"/>
          <w:szCs w:val="22"/>
        </w:rPr>
        <w:t xml:space="preserve"> </w:t>
      </w:r>
      <w:r w:rsidR="00055131" w:rsidRPr="00E848E5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R$309.000,00. </w:t>
      </w:r>
      <w:r w:rsidR="00055131" w:rsidRPr="00E848E5">
        <w:rPr>
          <w:rFonts w:ascii="Verdana" w:hAnsi="Verdana" w:cs="Segoe UI"/>
          <w:sz w:val="22"/>
          <w:szCs w:val="22"/>
        </w:rPr>
        <w:t xml:space="preserve">Secretaria Municipal de Saúde - </w:t>
      </w:r>
      <w:r w:rsidR="00055131" w:rsidRPr="00E848E5">
        <w:rPr>
          <w:rFonts w:ascii="Verdana" w:hAnsi="Verdana"/>
          <w:sz w:val="22"/>
          <w:szCs w:val="22"/>
        </w:rPr>
        <w:t xml:space="preserve">despesas com o custeio no âmbito da atenção primária de Equipes Multiprofissionais </w:t>
      </w:r>
      <w:r w:rsidR="00055131">
        <w:rPr>
          <w:rFonts w:ascii="Verdana" w:hAnsi="Verdana"/>
          <w:sz w:val="22"/>
          <w:szCs w:val="22"/>
        </w:rPr>
        <w:t>–</w:t>
      </w:r>
      <w:r w:rsidR="00055131" w:rsidRPr="00E848E5">
        <w:rPr>
          <w:rFonts w:ascii="Verdana" w:hAnsi="Verdana"/>
          <w:sz w:val="22"/>
          <w:szCs w:val="22"/>
        </w:rPr>
        <w:t xml:space="preserve"> EMULTI</w:t>
      </w:r>
      <w:r w:rsidR="00055131">
        <w:rPr>
          <w:rFonts w:ascii="Verdana" w:hAnsi="Verdana"/>
          <w:sz w:val="22"/>
          <w:szCs w:val="22"/>
        </w:rPr>
        <w:t xml:space="preserve"> –</w:t>
      </w:r>
      <w:r w:rsidR="009818ED">
        <w:rPr>
          <w:rFonts w:ascii="Verdana" w:hAnsi="Verdana"/>
          <w:sz w:val="22"/>
          <w:szCs w:val="22"/>
        </w:rPr>
        <w:t xml:space="preserve">Matéria </w:t>
      </w:r>
      <w:r w:rsidR="00055131">
        <w:rPr>
          <w:rFonts w:ascii="Verdana" w:hAnsi="Verdana" w:cs="Segoe UI"/>
          <w:sz w:val="22"/>
          <w:szCs w:val="22"/>
        </w:rPr>
        <w:t>distribuída à relatoria d</w:t>
      </w:r>
      <w:r w:rsidR="00902EEA">
        <w:rPr>
          <w:rFonts w:ascii="Verdana" w:hAnsi="Verdana" w:cs="Segoe UI"/>
          <w:sz w:val="22"/>
          <w:szCs w:val="22"/>
        </w:rPr>
        <w:t xml:space="preserve">a </w:t>
      </w:r>
      <w:r w:rsidR="00055131">
        <w:rPr>
          <w:rFonts w:ascii="Verdana" w:hAnsi="Verdana" w:cs="Segoe UI"/>
          <w:sz w:val="22"/>
          <w:szCs w:val="22"/>
        </w:rPr>
        <w:t>vereador</w:t>
      </w:r>
      <w:r w:rsidR="00902EEA">
        <w:rPr>
          <w:rFonts w:ascii="Verdana" w:hAnsi="Verdana" w:cs="Segoe UI"/>
          <w:sz w:val="22"/>
          <w:szCs w:val="22"/>
        </w:rPr>
        <w:t>a</w:t>
      </w:r>
      <w:r w:rsidR="00055131">
        <w:rPr>
          <w:rFonts w:ascii="Verdana" w:hAnsi="Verdana" w:cs="Segoe UI"/>
          <w:sz w:val="22"/>
          <w:szCs w:val="22"/>
        </w:rPr>
        <w:t xml:space="preserve"> </w:t>
      </w:r>
      <w:r w:rsidR="00902EEA">
        <w:rPr>
          <w:rFonts w:ascii="Verdana" w:hAnsi="Verdana" w:cs="Segoe UI"/>
          <w:sz w:val="22"/>
          <w:szCs w:val="22"/>
        </w:rPr>
        <w:t>Rosa Janete Carneiro Lins</w:t>
      </w:r>
      <w:r w:rsidR="00055131">
        <w:rPr>
          <w:rFonts w:ascii="Verdana" w:hAnsi="Verdana" w:cs="Segoe UI"/>
          <w:sz w:val="22"/>
          <w:szCs w:val="22"/>
        </w:rPr>
        <w:t xml:space="preserve"> para emissão de parecer e voto.</w:t>
      </w:r>
    </w:p>
    <w:p w:rsidR="00CD6A99" w:rsidRDefault="00CD6A99" w:rsidP="00055131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:rsidR="00CD6A99" w:rsidRDefault="0025683C" w:rsidP="00CD6A9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V</w:t>
      </w:r>
      <w:r w:rsidR="00CD6A99" w:rsidRPr="00CD6A99">
        <w:rPr>
          <w:rFonts w:ascii="Verdana" w:hAnsi="Verdana" w:cs="Segoe UI"/>
          <w:b/>
          <w:sz w:val="22"/>
          <w:szCs w:val="22"/>
        </w:rPr>
        <w:t xml:space="preserve"> -</w:t>
      </w:r>
      <w:r w:rsidR="00CD6A99">
        <w:rPr>
          <w:rFonts w:ascii="Verdana" w:hAnsi="Verdana" w:cs="Segoe UI"/>
          <w:b/>
          <w:sz w:val="22"/>
          <w:szCs w:val="22"/>
        </w:rPr>
        <w:t xml:space="preserve"> </w:t>
      </w:r>
      <w:r w:rsidR="00CD6A99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CD6A99" w:rsidRPr="00D45B61">
        <w:rPr>
          <w:rFonts w:ascii="Verdana" w:hAnsi="Verdana" w:cs="Segoe UI"/>
          <w:b/>
          <w:sz w:val="22"/>
          <w:szCs w:val="22"/>
        </w:rPr>
        <w:t>160</w:t>
      </w:r>
      <w:r w:rsidR="00CD6A99" w:rsidRPr="00D45B61">
        <w:rPr>
          <w:rFonts w:ascii="Verdana" w:hAnsi="Verdana" w:cs="Segoe UI"/>
          <w:sz w:val="22"/>
          <w:szCs w:val="22"/>
        </w:rPr>
        <w:t xml:space="preserve">/2025 (Mens. 161 PL Executivo 146) - </w:t>
      </w:r>
      <w:r w:rsidR="00CD6A99" w:rsidRPr="00D45B61">
        <w:rPr>
          <w:rFonts w:ascii="Verdana" w:hAnsi="Verdana"/>
          <w:sz w:val="22"/>
          <w:szCs w:val="22"/>
        </w:rPr>
        <w:t xml:space="preserve">Poder </w:t>
      </w:r>
      <w:r w:rsidR="00CD6A99" w:rsidRPr="00D45B61">
        <w:rPr>
          <w:rFonts w:ascii="Verdana" w:hAnsi="Verdana"/>
          <w:b/>
          <w:sz w:val="22"/>
          <w:szCs w:val="22"/>
        </w:rPr>
        <w:t>EXECUTIVO MUNICIPAL</w:t>
      </w:r>
      <w:r w:rsidR="00CD6A99" w:rsidRPr="00D45B61">
        <w:rPr>
          <w:rFonts w:ascii="Verdana" w:hAnsi="Verdana"/>
          <w:i/>
          <w:iCs/>
          <w:sz w:val="22"/>
          <w:szCs w:val="22"/>
        </w:rPr>
        <w:t xml:space="preserve">, </w:t>
      </w:r>
      <w:r w:rsidR="00CD6A99" w:rsidRPr="00D45B61">
        <w:rPr>
          <w:rFonts w:ascii="Verdana" w:hAnsi="Verdana"/>
          <w:iCs/>
          <w:sz w:val="22"/>
          <w:szCs w:val="22"/>
        </w:rPr>
        <w:t>que dispõe sobre</w:t>
      </w:r>
      <w:r w:rsidR="00CD6A99" w:rsidRPr="00D45B61">
        <w:rPr>
          <w:rFonts w:ascii="Verdana" w:hAnsi="Verdana" w:cs="Segoe UI"/>
          <w:sz w:val="22"/>
          <w:szCs w:val="22"/>
        </w:rPr>
        <w:t xml:space="preserve">: </w:t>
      </w:r>
      <w:r w:rsidR="00CD6A99" w:rsidRPr="00D45B61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R$114.000,00. </w:t>
      </w:r>
      <w:r w:rsidR="00CD6A99" w:rsidRPr="00D45B61">
        <w:rPr>
          <w:rFonts w:ascii="Verdana" w:hAnsi="Verdana" w:cs="Segoe UI"/>
          <w:sz w:val="22"/>
          <w:szCs w:val="22"/>
        </w:rPr>
        <w:t xml:space="preserve">Secretaria Municipal de Saúde - </w:t>
      </w:r>
      <w:r w:rsidR="00CD6A99" w:rsidRPr="00D45B61">
        <w:rPr>
          <w:rFonts w:ascii="Verdana" w:hAnsi="Verdana"/>
          <w:sz w:val="22"/>
          <w:szCs w:val="22"/>
        </w:rPr>
        <w:t>custear despesas com o custeio no âmbito da Atenção Primária em Residência Multiprofissional em Saúde da Família</w:t>
      </w:r>
      <w:r w:rsidR="00CD6A99">
        <w:rPr>
          <w:rFonts w:ascii="Verdana" w:hAnsi="Verdana"/>
          <w:sz w:val="22"/>
          <w:szCs w:val="22"/>
        </w:rPr>
        <w:t xml:space="preserve"> – </w:t>
      </w:r>
      <w:r w:rsidR="00CD6A99">
        <w:rPr>
          <w:rFonts w:ascii="Verdana" w:hAnsi="Verdana" w:cs="Segoe UI"/>
          <w:sz w:val="22"/>
          <w:szCs w:val="22"/>
        </w:rPr>
        <w:t>matéria distribuída à relatoria do vereador Adair Cardoso Batista para emissão de parecer e voto.</w:t>
      </w:r>
    </w:p>
    <w:p w:rsidR="00CD6A99" w:rsidRDefault="00CD6A99" w:rsidP="00CD6A9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CD6A99" w:rsidRPr="00CD6A99" w:rsidRDefault="00CD6A99" w:rsidP="00055131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</w:p>
    <w:p w:rsidR="00B06B56" w:rsidRPr="00055131" w:rsidRDefault="00B06B56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2B76EB" w:rsidRDefault="002B76EB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2B76EB" w:rsidRDefault="0025683C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VI</w:t>
      </w:r>
      <w:r w:rsidR="002B76EB" w:rsidRPr="002B76EB">
        <w:rPr>
          <w:rFonts w:ascii="Verdana" w:hAnsi="Verdana" w:cs="Segoe UI"/>
          <w:b/>
          <w:sz w:val="22"/>
          <w:szCs w:val="22"/>
        </w:rPr>
        <w:t>-</w:t>
      </w:r>
      <w:r w:rsidR="002B76EB">
        <w:rPr>
          <w:rFonts w:ascii="Verdana" w:hAnsi="Verdana" w:cs="Segoe UI"/>
          <w:b/>
          <w:sz w:val="22"/>
          <w:szCs w:val="22"/>
        </w:rPr>
        <w:t xml:space="preserve"> </w:t>
      </w:r>
      <w:r w:rsidR="002B76EB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2B76EB" w:rsidRPr="00622A68">
        <w:rPr>
          <w:rFonts w:ascii="Verdana" w:hAnsi="Verdana" w:cs="Segoe UI"/>
          <w:b/>
          <w:sz w:val="22"/>
          <w:szCs w:val="22"/>
        </w:rPr>
        <w:t>161</w:t>
      </w:r>
      <w:r w:rsidR="002B76EB" w:rsidRPr="00622A68">
        <w:rPr>
          <w:rFonts w:ascii="Verdana" w:hAnsi="Verdana" w:cs="Segoe UI"/>
          <w:sz w:val="22"/>
          <w:szCs w:val="22"/>
        </w:rPr>
        <w:t xml:space="preserve">/2025 (Mens. 162 PL Executivo 147) - </w:t>
      </w:r>
      <w:r w:rsidR="002B76EB" w:rsidRPr="00622A68">
        <w:rPr>
          <w:rFonts w:ascii="Verdana" w:hAnsi="Verdana"/>
          <w:sz w:val="22"/>
          <w:szCs w:val="22"/>
        </w:rPr>
        <w:t xml:space="preserve">Poder </w:t>
      </w:r>
      <w:r w:rsidR="002B76EB" w:rsidRPr="00622A68">
        <w:rPr>
          <w:rFonts w:ascii="Verdana" w:hAnsi="Verdana"/>
          <w:b/>
          <w:sz w:val="22"/>
          <w:szCs w:val="22"/>
        </w:rPr>
        <w:t>EXECUTIVO MUNICIPAL</w:t>
      </w:r>
      <w:r w:rsidR="002B76EB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2B76EB" w:rsidRPr="00622A68">
        <w:rPr>
          <w:rFonts w:ascii="Verdana" w:hAnsi="Verdana"/>
          <w:iCs/>
          <w:sz w:val="22"/>
          <w:szCs w:val="22"/>
        </w:rPr>
        <w:t>que dispõe sobre</w:t>
      </w:r>
      <w:r w:rsidR="002B76EB" w:rsidRPr="00622A68">
        <w:rPr>
          <w:rFonts w:ascii="Verdana" w:hAnsi="Verdana" w:cs="Segoe UI"/>
          <w:sz w:val="22"/>
          <w:szCs w:val="22"/>
        </w:rPr>
        <w:t xml:space="preserve">: </w:t>
      </w:r>
      <w:r w:rsidR="002B76EB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2B76EB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2B76EB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2B76EB">
        <w:rPr>
          <w:rFonts w:ascii="Verdana" w:hAnsi="Verdana"/>
          <w:sz w:val="22"/>
          <w:szCs w:val="22"/>
        </w:rPr>
        <w:t>–</w:t>
      </w:r>
      <w:r w:rsidR="002B76EB" w:rsidRPr="00622A68">
        <w:rPr>
          <w:rFonts w:ascii="Verdana" w:hAnsi="Verdana"/>
          <w:sz w:val="22"/>
          <w:szCs w:val="22"/>
        </w:rPr>
        <w:t xml:space="preserve"> CEO</w:t>
      </w:r>
      <w:r w:rsidR="002B76EB">
        <w:rPr>
          <w:rFonts w:ascii="Verdana" w:hAnsi="Verdana"/>
          <w:sz w:val="22"/>
          <w:szCs w:val="22"/>
        </w:rPr>
        <w:t xml:space="preserve"> – matéria distribuída à relatoria do v</w:t>
      </w:r>
      <w:r w:rsidR="00D72959">
        <w:rPr>
          <w:rFonts w:ascii="Verdana" w:hAnsi="Verdana"/>
          <w:sz w:val="22"/>
          <w:szCs w:val="22"/>
        </w:rPr>
        <w:t xml:space="preserve">ereador Thiago Gonçalves da Luz </w:t>
      </w:r>
      <w:r w:rsidR="00D72959">
        <w:rPr>
          <w:rFonts w:ascii="Verdana" w:hAnsi="Verdana" w:cs="Segoe UI"/>
          <w:sz w:val="22"/>
          <w:szCs w:val="22"/>
        </w:rPr>
        <w:t>para emissão de parecer e voto.</w:t>
      </w:r>
    </w:p>
    <w:p w:rsidR="00CD6A99" w:rsidRDefault="00CD6A99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</w:p>
    <w:p w:rsidR="002234E7" w:rsidRDefault="0025683C" w:rsidP="002234E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0"/>
          <w:szCs w:val="20"/>
        </w:rPr>
        <w:t>VII</w:t>
      </w:r>
      <w:r w:rsidR="00CD6A99" w:rsidRPr="00CD6A99">
        <w:rPr>
          <w:rFonts w:ascii="Verdana" w:hAnsi="Verdana" w:cs="Segoe UI"/>
          <w:b/>
          <w:sz w:val="20"/>
          <w:szCs w:val="20"/>
        </w:rPr>
        <w:t xml:space="preserve"> -</w:t>
      </w:r>
      <w:r w:rsidR="00CD6A99">
        <w:rPr>
          <w:rFonts w:ascii="Verdana" w:hAnsi="Verdana" w:cs="Segoe UI"/>
          <w:sz w:val="20"/>
          <w:szCs w:val="20"/>
        </w:rPr>
        <w:t xml:space="preserve"> Apreciação do Projeto de Lei nº. </w:t>
      </w:r>
      <w:r w:rsidR="00CD6A99" w:rsidRPr="00C1782D">
        <w:rPr>
          <w:rFonts w:ascii="Verdana" w:hAnsi="Verdana" w:cs="Segoe UI"/>
          <w:b/>
          <w:sz w:val="22"/>
          <w:szCs w:val="22"/>
        </w:rPr>
        <w:t>163</w:t>
      </w:r>
      <w:r w:rsidR="00CD6A99">
        <w:rPr>
          <w:rFonts w:ascii="Verdana" w:hAnsi="Verdana" w:cs="Segoe UI"/>
          <w:sz w:val="22"/>
          <w:szCs w:val="22"/>
        </w:rPr>
        <w:t>/2025 (Mens. 164</w:t>
      </w:r>
      <w:r w:rsidR="00CD6A99" w:rsidRPr="00C1782D">
        <w:rPr>
          <w:rFonts w:ascii="Verdana" w:hAnsi="Verdana" w:cs="Segoe UI"/>
          <w:sz w:val="22"/>
          <w:szCs w:val="22"/>
        </w:rPr>
        <w:t xml:space="preserve"> PL Executivo 14</w:t>
      </w:r>
      <w:r w:rsidR="00CD6A99">
        <w:rPr>
          <w:rFonts w:ascii="Verdana" w:hAnsi="Verdana" w:cs="Segoe UI"/>
          <w:sz w:val="22"/>
          <w:szCs w:val="22"/>
        </w:rPr>
        <w:t>9</w:t>
      </w:r>
      <w:r w:rsidR="00CD6A99" w:rsidRPr="00C1782D">
        <w:rPr>
          <w:rFonts w:ascii="Verdana" w:hAnsi="Verdana" w:cs="Segoe UI"/>
          <w:sz w:val="22"/>
          <w:szCs w:val="22"/>
        </w:rPr>
        <w:t xml:space="preserve">) - </w:t>
      </w:r>
      <w:r w:rsidR="00CD6A99" w:rsidRPr="00C1782D">
        <w:rPr>
          <w:rFonts w:ascii="Verdana" w:hAnsi="Verdana"/>
          <w:sz w:val="22"/>
          <w:szCs w:val="22"/>
        </w:rPr>
        <w:t xml:space="preserve">Poder </w:t>
      </w:r>
      <w:r w:rsidR="00CD6A99" w:rsidRPr="00C1782D">
        <w:rPr>
          <w:rFonts w:ascii="Verdana" w:hAnsi="Verdana"/>
          <w:b/>
          <w:sz w:val="22"/>
          <w:szCs w:val="22"/>
        </w:rPr>
        <w:t>EXECUTIVO MUNICIPAL</w:t>
      </w:r>
      <w:r w:rsidR="00CD6A99" w:rsidRPr="00C1782D">
        <w:rPr>
          <w:rFonts w:ascii="Verdana" w:hAnsi="Verdana"/>
          <w:i/>
          <w:iCs/>
          <w:sz w:val="22"/>
          <w:szCs w:val="22"/>
        </w:rPr>
        <w:t xml:space="preserve">, </w:t>
      </w:r>
      <w:r w:rsidR="00CD6A99" w:rsidRPr="00C1782D">
        <w:rPr>
          <w:rFonts w:ascii="Verdana" w:hAnsi="Verdana"/>
          <w:iCs/>
          <w:sz w:val="22"/>
          <w:szCs w:val="22"/>
        </w:rPr>
        <w:t>que dispõe sobre</w:t>
      </w:r>
      <w:r w:rsidR="00CD6A99" w:rsidRPr="00C1782D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R$106.813,71</w:t>
      </w:r>
      <w:r w:rsidR="00CD6A99" w:rsidRPr="00C1782D">
        <w:rPr>
          <w:rFonts w:ascii="Verdana" w:hAnsi="Verdana" w:cs="Segoe UI"/>
          <w:sz w:val="22"/>
          <w:szCs w:val="22"/>
        </w:rPr>
        <w:t xml:space="preserve">. Secretaria Municipal de Saúde </w:t>
      </w:r>
      <w:r w:rsidR="00CD6A99">
        <w:rPr>
          <w:rFonts w:ascii="Verdana" w:hAnsi="Verdana" w:cs="Segoe UI"/>
          <w:sz w:val="22"/>
          <w:szCs w:val="22"/>
        </w:rPr>
        <w:t>–</w:t>
      </w:r>
      <w:r w:rsidR="00CD6A99">
        <w:rPr>
          <w:rFonts w:ascii="Verdana" w:hAnsi="Verdana" w:cs="Segoe UI"/>
          <w:b/>
          <w:sz w:val="22"/>
          <w:szCs w:val="22"/>
        </w:rPr>
        <w:t xml:space="preserve"> </w:t>
      </w:r>
      <w:r w:rsidR="00CD6A99" w:rsidRPr="00C1782D">
        <w:rPr>
          <w:rFonts w:ascii="Verdana" w:hAnsi="Verdana" w:cs="Segoe UI"/>
          <w:sz w:val="22"/>
          <w:szCs w:val="22"/>
        </w:rPr>
        <w:t>custear despesas com incentivo</w:t>
      </w:r>
      <w:r w:rsidR="00CD6A99">
        <w:rPr>
          <w:rFonts w:ascii="Verdana" w:hAnsi="Verdana" w:cs="Segoe UI"/>
          <w:sz w:val="22"/>
          <w:szCs w:val="22"/>
        </w:rPr>
        <w:t xml:space="preserve"> financeiro da Atenção Primária em Saúde – Saúde Bucal</w:t>
      </w:r>
      <w:r w:rsidR="00CD6A99">
        <w:rPr>
          <w:rFonts w:ascii="Verdana" w:hAnsi="Verdana"/>
          <w:sz w:val="22"/>
          <w:szCs w:val="22"/>
        </w:rPr>
        <w:t xml:space="preserve"> – </w:t>
      </w:r>
      <w:r w:rsidR="002234E7">
        <w:rPr>
          <w:rFonts w:ascii="Verdana" w:hAnsi="Verdana" w:cs="Segoe UI"/>
          <w:sz w:val="22"/>
          <w:szCs w:val="22"/>
        </w:rPr>
        <w:t>matéria distribuída à relatoria do vereador Adair Cardoso Batista para emissão de parecer e voto.</w:t>
      </w:r>
    </w:p>
    <w:p w:rsidR="002234E7" w:rsidRDefault="002234E7" w:rsidP="002234E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CD6A99" w:rsidRDefault="00CD6A99" w:rsidP="007515D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7515D6" w:rsidRDefault="0025683C" w:rsidP="007515D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VIII</w:t>
      </w:r>
      <w:r w:rsidR="007515D6">
        <w:rPr>
          <w:rFonts w:ascii="Verdana" w:hAnsi="Verdana"/>
          <w:b/>
          <w:sz w:val="22"/>
          <w:szCs w:val="22"/>
        </w:rPr>
        <w:t xml:space="preserve"> - </w:t>
      </w:r>
      <w:r w:rsidR="007515D6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7515D6" w:rsidRPr="00AE7992">
        <w:rPr>
          <w:rFonts w:ascii="Verdana" w:hAnsi="Verdana" w:cs="Segoe UI"/>
          <w:b/>
          <w:sz w:val="22"/>
          <w:szCs w:val="22"/>
        </w:rPr>
        <w:t>16</w:t>
      </w:r>
      <w:r w:rsidR="007515D6">
        <w:rPr>
          <w:rFonts w:ascii="Verdana" w:hAnsi="Verdana" w:cs="Segoe UI"/>
          <w:b/>
          <w:sz w:val="22"/>
          <w:szCs w:val="22"/>
        </w:rPr>
        <w:t>5</w:t>
      </w:r>
      <w:r w:rsidR="007515D6">
        <w:rPr>
          <w:rFonts w:ascii="Verdana" w:hAnsi="Verdana" w:cs="Segoe UI"/>
          <w:sz w:val="22"/>
          <w:szCs w:val="22"/>
        </w:rPr>
        <w:t>/2025 (Mens. 166 PL Executivo 151</w:t>
      </w:r>
      <w:r w:rsidR="007515D6" w:rsidRPr="00AE7992">
        <w:rPr>
          <w:rFonts w:ascii="Verdana" w:hAnsi="Verdana" w:cs="Segoe UI"/>
          <w:sz w:val="22"/>
          <w:szCs w:val="22"/>
        </w:rPr>
        <w:t xml:space="preserve">) - </w:t>
      </w:r>
      <w:r w:rsidR="007515D6" w:rsidRPr="00AE7992">
        <w:rPr>
          <w:rFonts w:ascii="Verdana" w:hAnsi="Verdana"/>
          <w:sz w:val="22"/>
          <w:szCs w:val="22"/>
        </w:rPr>
        <w:t xml:space="preserve">Poder </w:t>
      </w:r>
      <w:r w:rsidR="007515D6" w:rsidRPr="00AE7992">
        <w:rPr>
          <w:rFonts w:ascii="Verdana" w:hAnsi="Verdana"/>
          <w:b/>
          <w:sz w:val="22"/>
          <w:szCs w:val="22"/>
        </w:rPr>
        <w:t>EXECUTIVO MUNICIPAL</w:t>
      </w:r>
      <w:r w:rsidR="007515D6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7515D6" w:rsidRPr="00AE7992">
        <w:rPr>
          <w:rFonts w:ascii="Verdana" w:hAnsi="Verdana"/>
          <w:iCs/>
          <w:sz w:val="22"/>
          <w:szCs w:val="22"/>
        </w:rPr>
        <w:t>que dispõe sobre</w:t>
      </w:r>
      <w:r w:rsidR="007515D6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7515D6" w:rsidRPr="00AE7992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R$36.938,23</w:t>
      </w:r>
      <w:r w:rsidR="007515D6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7515D6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7515D6" w:rsidRPr="00AE7992">
        <w:rPr>
          <w:rFonts w:ascii="Verdana" w:hAnsi="Verdana"/>
          <w:sz w:val="22"/>
          <w:szCs w:val="22"/>
        </w:rPr>
        <w:t>custear despesas com o Implementação das Ações do Programa Saúde na Escola – PSE/Material de Consumo</w:t>
      </w:r>
      <w:r w:rsidR="007515D6">
        <w:rPr>
          <w:rFonts w:ascii="Verdana" w:hAnsi="Verdana"/>
          <w:sz w:val="22"/>
          <w:szCs w:val="22"/>
        </w:rPr>
        <w:t xml:space="preserve"> – matéria distribuída à relatoria da vereadora Rosa Janete Lins </w:t>
      </w:r>
      <w:r w:rsidR="007515D6">
        <w:rPr>
          <w:rFonts w:ascii="Verdana" w:hAnsi="Verdana" w:cs="Segoe UI"/>
          <w:sz w:val="22"/>
          <w:szCs w:val="22"/>
        </w:rPr>
        <w:t>para emissão de parecer e voto.</w:t>
      </w:r>
    </w:p>
    <w:p w:rsidR="007515D6" w:rsidRDefault="007515D6" w:rsidP="007515D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515D6" w:rsidRDefault="007515D6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7515D6" w:rsidRDefault="007515D6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9818ED" w:rsidRDefault="009818ED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9818ED" w:rsidRDefault="009818ED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2B76EB" w:rsidRDefault="0025683C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IX</w:t>
      </w:r>
      <w:r w:rsidR="002B76EB" w:rsidRPr="002B76EB">
        <w:rPr>
          <w:rFonts w:ascii="Verdana" w:hAnsi="Verdana"/>
          <w:b/>
          <w:sz w:val="22"/>
          <w:szCs w:val="22"/>
        </w:rPr>
        <w:t xml:space="preserve"> -</w:t>
      </w:r>
      <w:r w:rsidR="002B76EB" w:rsidRPr="002B76EB">
        <w:rPr>
          <w:rFonts w:ascii="Verdana" w:hAnsi="Verdana" w:cs="Segoe UI"/>
          <w:sz w:val="20"/>
          <w:szCs w:val="20"/>
        </w:rPr>
        <w:t xml:space="preserve"> </w:t>
      </w:r>
      <w:r w:rsidR="002B76EB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2B76EB" w:rsidRPr="00AE7992">
        <w:rPr>
          <w:rFonts w:ascii="Verdana" w:hAnsi="Verdana" w:cs="Segoe UI"/>
          <w:b/>
          <w:sz w:val="22"/>
          <w:szCs w:val="22"/>
        </w:rPr>
        <w:t>16</w:t>
      </w:r>
      <w:r w:rsidR="002B76EB">
        <w:rPr>
          <w:rFonts w:ascii="Verdana" w:hAnsi="Verdana" w:cs="Segoe UI"/>
          <w:b/>
          <w:sz w:val="22"/>
          <w:szCs w:val="22"/>
        </w:rPr>
        <w:t>6</w:t>
      </w:r>
      <w:r w:rsidR="002B76EB">
        <w:rPr>
          <w:rFonts w:ascii="Verdana" w:hAnsi="Verdana" w:cs="Segoe UI"/>
          <w:sz w:val="22"/>
          <w:szCs w:val="22"/>
        </w:rPr>
        <w:t>/2025 (Mens. 167 PL Executivo 152</w:t>
      </w:r>
      <w:r w:rsidR="002B76EB" w:rsidRPr="00AE7992">
        <w:rPr>
          <w:rFonts w:ascii="Verdana" w:hAnsi="Verdana" w:cs="Segoe UI"/>
          <w:sz w:val="22"/>
          <w:szCs w:val="22"/>
        </w:rPr>
        <w:t xml:space="preserve">) - </w:t>
      </w:r>
      <w:r w:rsidR="002B76EB" w:rsidRPr="00AE7992">
        <w:rPr>
          <w:rFonts w:ascii="Verdana" w:hAnsi="Verdana"/>
          <w:sz w:val="22"/>
          <w:szCs w:val="22"/>
        </w:rPr>
        <w:t xml:space="preserve">Poder </w:t>
      </w:r>
      <w:r w:rsidR="002B76EB" w:rsidRPr="00AE7992">
        <w:rPr>
          <w:rFonts w:ascii="Verdana" w:hAnsi="Verdana"/>
          <w:b/>
          <w:sz w:val="22"/>
          <w:szCs w:val="22"/>
        </w:rPr>
        <w:t>EXECUTIVO MUNICIPAL</w:t>
      </w:r>
      <w:r w:rsidR="002B76EB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2B76EB" w:rsidRPr="00AE7992">
        <w:rPr>
          <w:rFonts w:ascii="Verdana" w:hAnsi="Verdana"/>
          <w:iCs/>
          <w:sz w:val="22"/>
          <w:szCs w:val="22"/>
        </w:rPr>
        <w:t>que dispõe sobre</w:t>
      </w:r>
      <w:r w:rsidR="002B76EB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2B76EB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2B76EB" w:rsidRPr="00AE7992">
        <w:rPr>
          <w:rFonts w:ascii="Verdana" w:hAnsi="Verdana" w:cs="Segoe UI"/>
          <w:sz w:val="22"/>
          <w:szCs w:val="22"/>
        </w:rPr>
        <w:t>. Secretaria Municipal de</w:t>
      </w:r>
      <w:r w:rsidR="002B76EB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matéria </w:t>
      </w:r>
      <w:r w:rsidR="002B76EB">
        <w:rPr>
          <w:rFonts w:ascii="Verdana" w:hAnsi="Verdana"/>
          <w:sz w:val="22"/>
          <w:szCs w:val="22"/>
        </w:rPr>
        <w:t>distribuída à relatoria do vereador</w:t>
      </w:r>
      <w:r w:rsidR="00D72959">
        <w:rPr>
          <w:rFonts w:ascii="Verdana" w:hAnsi="Verdana"/>
          <w:sz w:val="22"/>
          <w:szCs w:val="22"/>
        </w:rPr>
        <w:t xml:space="preserve"> Thiago Gonçalves da Luz </w:t>
      </w:r>
      <w:r w:rsidR="00D72959">
        <w:rPr>
          <w:rFonts w:ascii="Verdana" w:hAnsi="Verdana" w:cs="Segoe UI"/>
          <w:sz w:val="22"/>
          <w:szCs w:val="22"/>
        </w:rPr>
        <w:t>para emissão de parecer e voto.</w:t>
      </w:r>
    </w:p>
    <w:p w:rsidR="00D72959" w:rsidRDefault="00D72959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2B76EB" w:rsidRPr="002B76EB" w:rsidRDefault="009818ED" w:rsidP="002B76EB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X</w:t>
      </w:r>
      <w:r w:rsidR="002B76EB" w:rsidRPr="002B76EB">
        <w:rPr>
          <w:rFonts w:ascii="Verdana" w:hAnsi="Verdana"/>
          <w:b/>
          <w:sz w:val="22"/>
          <w:szCs w:val="22"/>
        </w:rPr>
        <w:t xml:space="preserve"> - </w:t>
      </w:r>
      <w:r w:rsidR="002B76EB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2B76EB" w:rsidRPr="00C43038">
        <w:rPr>
          <w:rFonts w:ascii="Verdana" w:hAnsi="Verdana" w:cs="Segoe UI"/>
          <w:b/>
          <w:sz w:val="22"/>
          <w:szCs w:val="22"/>
        </w:rPr>
        <w:t>16</w:t>
      </w:r>
      <w:r w:rsidR="002B76EB">
        <w:rPr>
          <w:rFonts w:ascii="Verdana" w:hAnsi="Verdana" w:cs="Segoe UI"/>
          <w:b/>
          <w:sz w:val="22"/>
          <w:szCs w:val="22"/>
        </w:rPr>
        <w:t>9</w:t>
      </w:r>
      <w:r w:rsidR="002B76EB" w:rsidRPr="00C43038">
        <w:rPr>
          <w:rFonts w:ascii="Verdana" w:hAnsi="Verdana" w:cs="Segoe UI"/>
          <w:sz w:val="22"/>
          <w:szCs w:val="22"/>
        </w:rPr>
        <w:t xml:space="preserve">/2025 -  (Mens. 170 PL Executivo 155) - </w:t>
      </w:r>
      <w:r w:rsidR="002B76EB" w:rsidRPr="00C43038">
        <w:rPr>
          <w:rFonts w:ascii="Verdana" w:hAnsi="Verdana"/>
          <w:sz w:val="22"/>
          <w:szCs w:val="22"/>
        </w:rPr>
        <w:t xml:space="preserve">Poder </w:t>
      </w:r>
      <w:r w:rsidR="002B76EB" w:rsidRPr="00C43038">
        <w:rPr>
          <w:rFonts w:ascii="Verdana" w:hAnsi="Verdana"/>
          <w:b/>
          <w:sz w:val="22"/>
          <w:szCs w:val="22"/>
        </w:rPr>
        <w:t>EXECUTIVO MUNICIPAL</w:t>
      </w:r>
      <w:r w:rsidR="002B76EB" w:rsidRPr="00C43038">
        <w:rPr>
          <w:rFonts w:ascii="Verdana" w:hAnsi="Verdana"/>
          <w:i/>
          <w:iCs/>
          <w:sz w:val="22"/>
          <w:szCs w:val="22"/>
        </w:rPr>
        <w:t xml:space="preserve">, </w:t>
      </w:r>
      <w:r w:rsidR="002B76EB" w:rsidRPr="00C43038">
        <w:rPr>
          <w:rFonts w:ascii="Verdana" w:hAnsi="Verdana"/>
          <w:iCs/>
          <w:sz w:val="22"/>
          <w:szCs w:val="22"/>
        </w:rPr>
        <w:t>que dispõe sobre</w:t>
      </w:r>
      <w:r w:rsidR="002B76EB" w:rsidRPr="00C43038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R$502.800,00 e autoriza a abertura de crédito adicional especial por anulação de dotação no valor de R$8.033,33</w:t>
      </w:r>
      <w:r w:rsidR="002B76EB" w:rsidRPr="00C43038">
        <w:rPr>
          <w:rFonts w:ascii="Verdana" w:hAnsi="Verdana" w:cs="Segoe UI"/>
          <w:color w:val="212529"/>
          <w:sz w:val="22"/>
          <w:szCs w:val="22"/>
        </w:rPr>
        <w:t xml:space="preserve">. Secretaria Municipal de Saúde - </w:t>
      </w:r>
      <w:r w:rsidR="002B76EB" w:rsidRPr="00C43038">
        <w:rPr>
          <w:rFonts w:ascii="Verdana" w:hAnsi="Verdana"/>
          <w:sz w:val="22"/>
          <w:szCs w:val="22"/>
        </w:rPr>
        <w:t>aquisição de Ambulância tipo D para atender as necessidades do Hospital Municipal Amélio João da Silva</w:t>
      </w:r>
      <w:r w:rsidR="002B76EB">
        <w:rPr>
          <w:rFonts w:ascii="Verdana" w:hAnsi="Verdana"/>
          <w:sz w:val="22"/>
          <w:szCs w:val="22"/>
        </w:rPr>
        <w:t xml:space="preserve"> – matéria distribuída à relatoria do vereador Adair Cardoso Batista</w:t>
      </w:r>
      <w:r w:rsidR="00D72959">
        <w:rPr>
          <w:rFonts w:ascii="Verdana" w:hAnsi="Verdana"/>
          <w:sz w:val="22"/>
          <w:szCs w:val="22"/>
        </w:rPr>
        <w:t xml:space="preserve"> </w:t>
      </w:r>
      <w:r w:rsidR="00D72959">
        <w:rPr>
          <w:rFonts w:ascii="Verdana" w:hAnsi="Verdana" w:cs="Segoe UI"/>
          <w:sz w:val="22"/>
          <w:szCs w:val="22"/>
        </w:rPr>
        <w:t>para emissão de parecer e voto.</w:t>
      </w:r>
    </w:p>
    <w:p w:rsidR="00C936AF" w:rsidRDefault="00C936AF" w:rsidP="00C1566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C15666" w:rsidRDefault="009818ED" w:rsidP="00C1566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XI</w:t>
      </w:r>
      <w:r w:rsidR="00C15666">
        <w:rPr>
          <w:rFonts w:ascii="Verdana" w:hAnsi="Verdana"/>
          <w:b/>
          <w:bCs/>
          <w:sz w:val="20"/>
          <w:szCs w:val="20"/>
        </w:rPr>
        <w:t xml:space="preserve"> - </w:t>
      </w:r>
      <w:r w:rsidR="00C15666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C15666" w:rsidRPr="00113299">
        <w:rPr>
          <w:rFonts w:ascii="Verdana" w:hAnsi="Verdana" w:cs="Segoe UI"/>
          <w:b/>
          <w:sz w:val="22"/>
          <w:szCs w:val="22"/>
        </w:rPr>
        <w:t>171</w:t>
      </w:r>
      <w:r w:rsidR="00C15666" w:rsidRPr="00113299">
        <w:rPr>
          <w:rFonts w:ascii="Verdana" w:hAnsi="Verdana" w:cs="Segoe UI"/>
          <w:sz w:val="22"/>
          <w:szCs w:val="22"/>
        </w:rPr>
        <w:t xml:space="preserve">/2025 -  (Mens. 168 PL Executivo 153) - </w:t>
      </w:r>
      <w:r w:rsidR="00C15666" w:rsidRPr="00113299">
        <w:rPr>
          <w:rFonts w:ascii="Verdana" w:hAnsi="Verdana"/>
          <w:sz w:val="22"/>
          <w:szCs w:val="22"/>
        </w:rPr>
        <w:t xml:space="preserve">Poder </w:t>
      </w:r>
      <w:r w:rsidR="00C15666" w:rsidRPr="00113299">
        <w:rPr>
          <w:rFonts w:ascii="Verdana" w:hAnsi="Verdana"/>
          <w:b/>
          <w:sz w:val="22"/>
          <w:szCs w:val="22"/>
        </w:rPr>
        <w:t>EXECUTIVO MUNICIPAL</w:t>
      </w:r>
      <w:r w:rsidR="00C15666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C15666" w:rsidRPr="00113299">
        <w:rPr>
          <w:rFonts w:ascii="Verdana" w:hAnsi="Verdana"/>
          <w:iCs/>
          <w:sz w:val="22"/>
          <w:szCs w:val="22"/>
        </w:rPr>
        <w:t xml:space="preserve">que dispõe sobre: </w:t>
      </w:r>
      <w:r w:rsidR="00C15666" w:rsidRPr="00113299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R$1.000.000,00</w:t>
      </w:r>
      <w:r w:rsidR="00C15666" w:rsidRPr="00113299">
        <w:rPr>
          <w:rFonts w:ascii="Verdana" w:hAnsi="Verdana" w:cs="Segoe UI"/>
          <w:sz w:val="22"/>
          <w:szCs w:val="22"/>
        </w:rPr>
        <w:t>. Secretaria Municipal de Saúde – aquisição de Insumos Hospitalares para atender as necessidades do hospital Municipal Amélio João da Silva</w:t>
      </w:r>
      <w:r w:rsidR="00C15666">
        <w:rPr>
          <w:rFonts w:ascii="Verdana" w:hAnsi="Verdana"/>
          <w:sz w:val="22"/>
          <w:szCs w:val="22"/>
        </w:rPr>
        <w:t xml:space="preserve"> – matéria distribuída à relatoria da vereadora Rosa Janete Lins </w:t>
      </w:r>
      <w:r w:rsidR="00C15666">
        <w:rPr>
          <w:rFonts w:ascii="Verdana" w:hAnsi="Verdana" w:cs="Segoe UI"/>
          <w:sz w:val="22"/>
          <w:szCs w:val="22"/>
        </w:rPr>
        <w:t>para emissão de parecer e voto.</w:t>
      </w:r>
    </w:p>
    <w:p w:rsidR="00C15666" w:rsidRDefault="00B06919" w:rsidP="00B06919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504C53" w:rsidRDefault="0025683C" w:rsidP="0071709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</w:t>
      </w:r>
      <w:r w:rsidR="009818ED">
        <w:rPr>
          <w:rFonts w:ascii="Verdana" w:hAnsi="Verdana"/>
          <w:b/>
          <w:sz w:val="22"/>
          <w:szCs w:val="22"/>
        </w:rPr>
        <w:t>I</w:t>
      </w:r>
      <w:r w:rsidR="00A56511">
        <w:rPr>
          <w:rFonts w:ascii="Verdana" w:hAnsi="Verdana"/>
          <w:b/>
          <w:sz w:val="22"/>
          <w:szCs w:val="22"/>
        </w:rPr>
        <w:t xml:space="preserve"> - </w:t>
      </w:r>
      <w:r w:rsidR="00A56511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A56511" w:rsidRPr="00113299">
        <w:rPr>
          <w:rFonts w:ascii="Verdana" w:hAnsi="Verdana" w:cs="Segoe UI"/>
          <w:b/>
          <w:sz w:val="22"/>
          <w:szCs w:val="22"/>
        </w:rPr>
        <w:t>17</w:t>
      </w:r>
      <w:r w:rsidR="00A56511">
        <w:rPr>
          <w:rFonts w:ascii="Verdana" w:hAnsi="Verdana" w:cs="Segoe UI"/>
          <w:b/>
          <w:sz w:val="22"/>
          <w:szCs w:val="22"/>
        </w:rPr>
        <w:t>2</w:t>
      </w:r>
      <w:r w:rsidR="00A56511" w:rsidRPr="00113299">
        <w:rPr>
          <w:rFonts w:ascii="Verdana" w:hAnsi="Verdana" w:cs="Segoe UI"/>
          <w:sz w:val="22"/>
          <w:szCs w:val="22"/>
        </w:rPr>
        <w:t xml:space="preserve">/2025 - </w:t>
      </w:r>
      <w:r w:rsidR="00A56511">
        <w:rPr>
          <w:rFonts w:ascii="Verdana" w:hAnsi="Verdana" w:cs="Segoe UI"/>
          <w:sz w:val="22"/>
          <w:szCs w:val="22"/>
        </w:rPr>
        <w:t xml:space="preserve"> (Mens. 172</w:t>
      </w:r>
      <w:r w:rsidR="00A56511" w:rsidRPr="00113299">
        <w:rPr>
          <w:rFonts w:ascii="Verdana" w:hAnsi="Verdana" w:cs="Segoe UI"/>
          <w:sz w:val="22"/>
          <w:szCs w:val="22"/>
        </w:rPr>
        <w:t xml:space="preserve"> PL Executivo 15</w:t>
      </w:r>
      <w:r w:rsidR="00A56511">
        <w:rPr>
          <w:rFonts w:ascii="Verdana" w:hAnsi="Verdana" w:cs="Segoe UI"/>
          <w:sz w:val="22"/>
          <w:szCs w:val="22"/>
        </w:rPr>
        <w:t>7</w:t>
      </w:r>
      <w:r w:rsidR="00A56511" w:rsidRPr="00113299">
        <w:rPr>
          <w:rFonts w:ascii="Verdana" w:hAnsi="Verdana" w:cs="Segoe UI"/>
          <w:sz w:val="22"/>
          <w:szCs w:val="22"/>
        </w:rPr>
        <w:t xml:space="preserve">) - </w:t>
      </w:r>
      <w:r w:rsidR="00A56511" w:rsidRPr="00113299">
        <w:rPr>
          <w:rFonts w:ascii="Verdana" w:hAnsi="Verdana"/>
          <w:sz w:val="22"/>
          <w:szCs w:val="22"/>
        </w:rPr>
        <w:t xml:space="preserve">Poder </w:t>
      </w:r>
      <w:r w:rsidR="00A56511" w:rsidRPr="00113299">
        <w:rPr>
          <w:rFonts w:ascii="Verdana" w:hAnsi="Verdana"/>
          <w:b/>
          <w:sz w:val="22"/>
          <w:szCs w:val="22"/>
        </w:rPr>
        <w:t>EXECUTIVO MUNICIPAL</w:t>
      </w:r>
      <w:r w:rsidR="00A56511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A56511" w:rsidRPr="00113299">
        <w:rPr>
          <w:rFonts w:ascii="Verdana" w:hAnsi="Verdana"/>
          <w:iCs/>
          <w:sz w:val="22"/>
          <w:szCs w:val="22"/>
        </w:rPr>
        <w:t>que dispõe sobre:</w:t>
      </w:r>
      <w:r w:rsidR="00A56511">
        <w:rPr>
          <w:rFonts w:ascii="Verdana" w:hAnsi="Verdana"/>
          <w:iCs/>
          <w:sz w:val="22"/>
          <w:szCs w:val="22"/>
        </w:rPr>
        <w:t xml:space="preserve"> </w:t>
      </w:r>
      <w:r w:rsidR="00A56511" w:rsidRPr="004D3F63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remanejamento ao orçamento do presente exercício financeiro, no valor de R$189.021,00</w:t>
      </w:r>
      <w:r w:rsidR="00A56511" w:rsidRPr="00113299">
        <w:rPr>
          <w:rFonts w:ascii="Verdana" w:hAnsi="Verdana" w:cs="Segoe UI"/>
          <w:sz w:val="22"/>
          <w:szCs w:val="22"/>
        </w:rPr>
        <w:t>. Secretaria Municipal de Saúde –</w:t>
      </w:r>
      <w:r w:rsidR="00A56511">
        <w:rPr>
          <w:rFonts w:ascii="Verdana" w:hAnsi="Verdana" w:cs="Segoe UI"/>
          <w:sz w:val="22"/>
          <w:szCs w:val="22"/>
        </w:rPr>
        <w:t xml:space="preserve"> custear despesas com serviços em saúde/emendas Impositivas</w:t>
      </w:r>
      <w:r w:rsidR="00A56511">
        <w:rPr>
          <w:rFonts w:ascii="Verdana" w:hAnsi="Verdana"/>
          <w:sz w:val="22"/>
          <w:szCs w:val="22"/>
        </w:rPr>
        <w:t xml:space="preserve"> – </w:t>
      </w:r>
      <w:r w:rsidR="00717093">
        <w:rPr>
          <w:rFonts w:ascii="Verdana" w:hAnsi="Verdana" w:cs="Segoe UI"/>
          <w:sz w:val="22"/>
          <w:szCs w:val="22"/>
        </w:rPr>
        <w:t xml:space="preserve">matéria </w:t>
      </w:r>
      <w:r w:rsidR="00717093">
        <w:rPr>
          <w:rFonts w:ascii="Verdana" w:hAnsi="Verdana"/>
          <w:sz w:val="22"/>
          <w:szCs w:val="22"/>
        </w:rPr>
        <w:t xml:space="preserve">distribuída à relatoria do vereador Thiago Gonçalves da Luz </w:t>
      </w:r>
      <w:r w:rsidR="00717093">
        <w:rPr>
          <w:rFonts w:ascii="Verdana" w:hAnsi="Verdana" w:cs="Segoe UI"/>
          <w:sz w:val="22"/>
          <w:szCs w:val="22"/>
        </w:rPr>
        <w:t>para emissão de parecer e voto.</w:t>
      </w:r>
    </w:p>
    <w:p w:rsidR="00504C53" w:rsidRDefault="00504C53" w:rsidP="00C936AF">
      <w:pPr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C936AF" w:rsidRDefault="009818ED" w:rsidP="00C936AF">
      <w:pPr>
        <w:ind w:firstLine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XI</w:t>
      </w:r>
      <w:r w:rsidR="0025683C">
        <w:rPr>
          <w:rFonts w:ascii="Verdana" w:hAnsi="Verdana"/>
          <w:b/>
          <w:sz w:val="22"/>
          <w:szCs w:val="22"/>
        </w:rPr>
        <w:t>II</w:t>
      </w:r>
      <w:r w:rsidR="00C936AF" w:rsidRPr="00C936AF">
        <w:rPr>
          <w:rFonts w:ascii="Verdana" w:hAnsi="Verdana"/>
          <w:b/>
          <w:sz w:val="22"/>
          <w:szCs w:val="22"/>
        </w:rPr>
        <w:t xml:space="preserve"> </w:t>
      </w:r>
      <w:r w:rsidR="00C936AF">
        <w:rPr>
          <w:rFonts w:ascii="Verdana" w:hAnsi="Verdana" w:cs="Segoe UI"/>
          <w:sz w:val="20"/>
          <w:szCs w:val="20"/>
        </w:rPr>
        <w:t xml:space="preserve">– Apreciação do Projeto de Lei nº.  </w:t>
      </w:r>
      <w:r w:rsidR="00C936AF" w:rsidRPr="00113299">
        <w:rPr>
          <w:rFonts w:ascii="Verdana" w:hAnsi="Verdana" w:cs="Segoe UI"/>
          <w:b/>
          <w:sz w:val="22"/>
          <w:szCs w:val="22"/>
        </w:rPr>
        <w:t>17</w:t>
      </w:r>
      <w:r w:rsidR="00C936AF">
        <w:rPr>
          <w:rFonts w:ascii="Verdana" w:hAnsi="Verdana" w:cs="Segoe UI"/>
          <w:b/>
          <w:sz w:val="22"/>
          <w:szCs w:val="22"/>
        </w:rPr>
        <w:t>3</w:t>
      </w:r>
      <w:r w:rsidR="00C936AF" w:rsidRPr="00113299">
        <w:rPr>
          <w:rFonts w:ascii="Verdana" w:hAnsi="Verdana" w:cs="Segoe UI"/>
          <w:sz w:val="22"/>
          <w:szCs w:val="22"/>
        </w:rPr>
        <w:t xml:space="preserve">/2025 - </w:t>
      </w:r>
      <w:r w:rsidR="00C936AF">
        <w:rPr>
          <w:rFonts w:ascii="Verdana" w:hAnsi="Verdana" w:cs="Segoe UI"/>
          <w:sz w:val="22"/>
          <w:szCs w:val="22"/>
        </w:rPr>
        <w:t xml:space="preserve"> (Mens. 169</w:t>
      </w:r>
      <w:r w:rsidR="00C936AF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C936AF">
        <w:rPr>
          <w:rFonts w:ascii="Verdana" w:hAnsi="Verdana" w:cs="Segoe UI"/>
          <w:sz w:val="22"/>
          <w:szCs w:val="22"/>
        </w:rPr>
        <w:t>154</w:t>
      </w:r>
      <w:r w:rsidR="00C936AF" w:rsidRPr="00113299">
        <w:rPr>
          <w:rFonts w:ascii="Verdana" w:hAnsi="Verdana" w:cs="Segoe UI"/>
          <w:sz w:val="22"/>
          <w:szCs w:val="22"/>
        </w:rPr>
        <w:t xml:space="preserve">) - </w:t>
      </w:r>
      <w:r w:rsidR="00C936AF" w:rsidRPr="00113299">
        <w:rPr>
          <w:rFonts w:ascii="Verdana" w:hAnsi="Verdana"/>
          <w:sz w:val="22"/>
          <w:szCs w:val="22"/>
        </w:rPr>
        <w:t xml:space="preserve">Poder </w:t>
      </w:r>
      <w:r w:rsidR="00C936AF" w:rsidRPr="00113299">
        <w:rPr>
          <w:rFonts w:ascii="Verdana" w:hAnsi="Verdana"/>
          <w:b/>
          <w:sz w:val="22"/>
          <w:szCs w:val="22"/>
        </w:rPr>
        <w:t>EXECUTIVO MUNICIPAL</w:t>
      </w:r>
      <w:r w:rsidR="00C936AF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C936AF" w:rsidRPr="00113299">
        <w:rPr>
          <w:rFonts w:ascii="Verdana" w:hAnsi="Verdana"/>
          <w:iCs/>
          <w:sz w:val="22"/>
          <w:szCs w:val="22"/>
        </w:rPr>
        <w:t>que dispõe sobre:</w:t>
      </w:r>
      <w:r w:rsidR="00C936AF">
        <w:rPr>
          <w:rFonts w:ascii="Verdana" w:hAnsi="Verdana"/>
          <w:iCs/>
          <w:sz w:val="22"/>
          <w:szCs w:val="22"/>
        </w:rPr>
        <w:t xml:space="preserve"> </w:t>
      </w:r>
      <w:r w:rsidR="00C936AF" w:rsidRPr="004D3F63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R$286.000,00</w:t>
      </w:r>
      <w:r w:rsidR="00C936AF"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C936AF" w:rsidRPr="004D3F63">
        <w:rPr>
          <w:rFonts w:ascii="Verdana" w:hAnsi="Verdana"/>
          <w:sz w:val="22"/>
          <w:szCs w:val="22"/>
        </w:rPr>
        <w:t xml:space="preserve">aquisição de material de consumo/Atenção Primária em Saúde </w:t>
      </w:r>
      <w:r w:rsidR="00C936AF">
        <w:rPr>
          <w:rFonts w:ascii="Verdana" w:hAnsi="Verdana"/>
          <w:sz w:val="22"/>
          <w:szCs w:val="22"/>
        </w:rPr>
        <w:t>–</w:t>
      </w:r>
      <w:r w:rsidR="00C936AF" w:rsidRPr="004D3F63">
        <w:rPr>
          <w:rFonts w:ascii="Verdana" w:hAnsi="Verdana"/>
          <w:sz w:val="22"/>
          <w:szCs w:val="22"/>
        </w:rPr>
        <w:t xml:space="preserve"> APS</w:t>
      </w:r>
      <w:r w:rsidR="00C936AF">
        <w:rPr>
          <w:rFonts w:ascii="Verdana" w:hAnsi="Verdana"/>
          <w:sz w:val="22"/>
          <w:szCs w:val="22"/>
        </w:rPr>
        <w:t xml:space="preserve"> – matéria distribuída à relatoria da vereadora Rosa Janete Lins </w:t>
      </w:r>
      <w:r w:rsidR="00C936AF">
        <w:rPr>
          <w:rFonts w:ascii="Verdana" w:hAnsi="Verdana" w:cs="Segoe UI"/>
          <w:sz w:val="22"/>
          <w:szCs w:val="22"/>
        </w:rPr>
        <w:t>para emissão de parecer e voto.</w:t>
      </w:r>
    </w:p>
    <w:p w:rsidR="00C936AF" w:rsidRPr="00C936AF" w:rsidRDefault="00422059" w:rsidP="00B06919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X</w:t>
      </w:r>
      <w:r w:rsidR="0025683C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>V -</w:t>
      </w:r>
      <w:r w:rsidRPr="00422059">
        <w:rPr>
          <w:rFonts w:ascii="Verdana" w:hAnsi="Verdana" w:cs="Segoe UI"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 </w:t>
      </w:r>
      <w:r>
        <w:rPr>
          <w:rFonts w:ascii="Verdana" w:hAnsi="Verdana" w:cs="Segoe UI"/>
          <w:b/>
          <w:sz w:val="22"/>
          <w:szCs w:val="22"/>
        </w:rPr>
        <w:t>174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173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158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422059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>
        <w:rPr>
          <w:rFonts w:ascii="Verdana" w:hAnsi="Verdana"/>
          <w:sz w:val="22"/>
          <w:szCs w:val="22"/>
        </w:rPr>
        <w:t>Construção de unidade básica de saúde no bairro São Cristovão – matéria chegando à comissão.</w:t>
      </w:r>
    </w:p>
    <w:p w:rsidR="002B76EB" w:rsidRDefault="002B76EB" w:rsidP="00C1566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BE10D6" w:rsidRPr="00C936AF" w:rsidRDefault="00BE10D6" w:rsidP="00BE10D6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XV -</w:t>
      </w:r>
      <w:r w:rsidRPr="00422059">
        <w:rPr>
          <w:rFonts w:ascii="Verdana" w:hAnsi="Verdana" w:cs="Segoe UI"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 </w:t>
      </w:r>
      <w:r>
        <w:rPr>
          <w:rFonts w:ascii="Verdana" w:hAnsi="Verdana" w:cs="Segoe UI"/>
          <w:b/>
          <w:sz w:val="22"/>
          <w:szCs w:val="22"/>
        </w:rPr>
        <w:t>177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176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160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>
        <w:rPr>
          <w:rFonts w:ascii="Verdana" w:hAnsi="Verdana" w:cs="Segoe UI"/>
          <w:b/>
          <w:sz w:val="22"/>
          <w:szCs w:val="22"/>
        </w:rPr>
        <w:t xml:space="preserve">. </w:t>
      </w:r>
      <w:r w:rsidRPr="004D3F63">
        <w:rPr>
          <w:rFonts w:ascii="Verdana" w:hAnsi="Verdana" w:cs="Segoe UI"/>
          <w:sz w:val="22"/>
          <w:szCs w:val="22"/>
        </w:rPr>
        <w:t>Secretaria Municipal de Saúde –</w:t>
      </w:r>
      <w:r>
        <w:rPr>
          <w:rFonts w:ascii="Verdana" w:hAnsi="Verdana" w:cs="Segoe UI"/>
          <w:sz w:val="22"/>
          <w:szCs w:val="22"/>
        </w:rPr>
        <w:t xml:space="preserve"> Finalidade:</w:t>
      </w:r>
      <w:r w:rsidRPr="004D3F63">
        <w:rPr>
          <w:rFonts w:ascii="Verdana" w:hAnsi="Verdana" w:cs="Segoe UI"/>
          <w:sz w:val="22"/>
          <w:szCs w:val="22"/>
        </w:rPr>
        <w:t xml:space="preserve"> </w:t>
      </w:r>
      <w:r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Sistema Único de Saúde - SUS, na Média e Alta Complexidade, que será utilizado na prestação de serviços de terceiros)</w:t>
      </w:r>
      <w:r>
        <w:rPr>
          <w:rFonts w:ascii="Verdana" w:hAnsi="Verdana"/>
          <w:sz w:val="22"/>
          <w:szCs w:val="22"/>
        </w:rPr>
        <w:t xml:space="preserve"> – matéria chegando à comissão.</w:t>
      </w:r>
    </w:p>
    <w:p w:rsidR="00BE10D6" w:rsidRDefault="00BE10D6" w:rsidP="00BE10D6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BE10D6" w:rsidRPr="00C936AF" w:rsidRDefault="00BE10D6" w:rsidP="00BE10D6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XV</w:t>
      </w:r>
      <w:r w:rsidR="0025683C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 xml:space="preserve"> -</w:t>
      </w:r>
      <w:r w:rsidRPr="00422059">
        <w:rPr>
          <w:rFonts w:ascii="Verdana" w:hAnsi="Verdana" w:cs="Segoe UI"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 </w:t>
      </w:r>
      <w:r>
        <w:rPr>
          <w:rFonts w:ascii="Verdana" w:hAnsi="Verdana" w:cs="Segoe UI"/>
          <w:b/>
          <w:sz w:val="22"/>
          <w:szCs w:val="22"/>
        </w:rPr>
        <w:t>178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177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161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="001740FD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1740FD">
        <w:rPr>
          <w:rFonts w:ascii="Verdana" w:hAnsi="Verdana" w:cs="Segoe UI"/>
          <w:b/>
          <w:sz w:val="22"/>
          <w:szCs w:val="22"/>
        </w:rPr>
        <w:t xml:space="preserve">. </w:t>
      </w:r>
      <w:r w:rsidRPr="004D3F63">
        <w:rPr>
          <w:rFonts w:ascii="Verdana" w:hAnsi="Verdana" w:cs="Segoe UI"/>
          <w:sz w:val="22"/>
          <w:szCs w:val="22"/>
        </w:rPr>
        <w:t>Secretaria Municipal de Saúde –</w:t>
      </w:r>
      <w:r>
        <w:rPr>
          <w:rFonts w:ascii="Verdana" w:hAnsi="Verdana" w:cs="Segoe UI"/>
          <w:sz w:val="22"/>
          <w:szCs w:val="22"/>
        </w:rPr>
        <w:t xml:space="preserve"> Finalidade:</w:t>
      </w:r>
      <w:r w:rsidRPr="004D3F63">
        <w:rPr>
          <w:rFonts w:ascii="Verdana" w:hAnsi="Verdana" w:cs="Segoe UI"/>
          <w:sz w:val="22"/>
          <w:szCs w:val="22"/>
        </w:rPr>
        <w:t xml:space="preserve"> </w:t>
      </w:r>
      <w:r w:rsidR="001740FD" w:rsidRPr="001740FD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consumo)</w:t>
      </w:r>
      <w:r>
        <w:rPr>
          <w:rFonts w:ascii="Verdana" w:hAnsi="Verdana"/>
          <w:sz w:val="22"/>
          <w:szCs w:val="22"/>
        </w:rPr>
        <w:t xml:space="preserve"> – matéria chegando à comissão.</w:t>
      </w:r>
    </w:p>
    <w:p w:rsidR="001740FD" w:rsidRDefault="001740FD" w:rsidP="001740FD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</w:p>
    <w:p w:rsidR="001740FD" w:rsidRPr="00C936AF" w:rsidRDefault="0025683C" w:rsidP="001740FD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XVII</w:t>
      </w:r>
      <w:r w:rsidR="001740FD">
        <w:rPr>
          <w:rFonts w:ascii="Verdana" w:hAnsi="Verdana"/>
          <w:b/>
          <w:sz w:val="22"/>
          <w:szCs w:val="22"/>
        </w:rPr>
        <w:t xml:space="preserve"> -</w:t>
      </w:r>
      <w:r w:rsidR="001740FD" w:rsidRPr="00422059">
        <w:rPr>
          <w:rFonts w:ascii="Verdana" w:hAnsi="Verdana" w:cs="Segoe UI"/>
          <w:sz w:val="20"/>
          <w:szCs w:val="20"/>
        </w:rPr>
        <w:t xml:space="preserve"> </w:t>
      </w:r>
      <w:r w:rsidR="001740FD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1740FD">
        <w:rPr>
          <w:rFonts w:ascii="Verdana" w:hAnsi="Verdana" w:cs="Segoe UI"/>
          <w:b/>
          <w:sz w:val="22"/>
          <w:szCs w:val="22"/>
        </w:rPr>
        <w:t>179</w:t>
      </w:r>
      <w:r w:rsidR="001740FD" w:rsidRPr="00113299">
        <w:rPr>
          <w:rFonts w:ascii="Verdana" w:hAnsi="Verdana" w:cs="Segoe UI"/>
          <w:sz w:val="22"/>
          <w:szCs w:val="22"/>
        </w:rPr>
        <w:t xml:space="preserve">/2025 - </w:t>
      </w:r>
      <w:r w:rsidR="001740FD">
        <w:rPr>
          <w:rFonts w:ascii="Verdana" w:hAnsi="Verdana" w:cs="Segoe UI"/>
          <w:sz w:val="22"/>
          <w:szCs w:val="22"/>
        </w:rPr>
        <w:t xml:space="preserve"> (Mens. 178</w:t>
      </w:r>
      <w:r w:rsidR="001740FD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1740FD">
        <w:rPr>
          <w:rFonts w:ascii="Verdana" w:hAnsi="Verdana" w:cs="Segoe UI"/>
          <w:sz w:val="22"/>
          <w:szCs w:val="22"/>
        </w:rPr>
        <w:t>162</w:t>
      </w:r>
      <w:r w:rsidR="001740FD" w:rsidRPr="00113299">
        <w:rPr>
          <w:rFonts w:ascii="Verdana" w:hAnsi="Verdana" w:cs="Segoe UI"/>
          <w:sz w:val="22"/>
          <w:szCs w:val="22"/>
        </w:rPr>
        <w:t xml:space="preserve">) - </w:t>
      </w:r>
      <w:r w:rsidR="001740FD" w:rsidRPr="00113299">
        <w:rPr>
          <w:rFonts w:ascii="Verdana" w:hAnsi="Verdana"/>
          <w:sz w:val="22"/>
          <w:szCs w:val="22"/>
        </w:rPr>
        <w:t xml:space="preserve">Poder </w:t>
      </w:r>
      <w:r w:rsidR="001740FD" w:rsidRPr="00113299">
        <w:rPr>
          <w:rFonts w:ascii="Verdana" w:hAnsi="Verdana"/>
          <w:b/>
          <w:sz w:val="22"/>
          <w:szCs w:val="22"/>
        </w:rPr>
        <w:t>EXECUTIVO MUNICIPAL</w:t>
      </w:r>
      <w:r w:rsidR="001740FD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1740FD" w:rsidRPr="00113299">
        <w:rPr>
          <w:rFonts w:ascii="Verdana" w:hAnsi="Verdana"/>
          <w:iCs/>
          <w:sz w:val="22"/>
          <w:szCs w:val="22"/>
        </w:rPr>
        <w:t>que dispõe sobre:</w:t>
      </w:r>
      <w:r w:rsidR="001740FD">
        <w:rPr>
          <w:rFonts w:ascii="Verdana" w:hAnsi="Verdana"/>
          <w:iCs/>
          <w:sz w:val="22"/>
          <w:szCs w:val="22"/>
        </w:rPr>
        <w:t xml:space="preserve"> </w:t>
      </w:r>
      <w:r w:rsidR="001740FD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R$525.000,00”.</w:t>
      </w:r>
      <w:r w:rsidR="001740FD">
        <w:rPr>
          <w:rFonts w:ascii="Verdana" w:hAnsi="Verdana" w:cs="Segoe UI"/>
          <w:b/>
          <w:sz w:val="22"/>
          <w:szCs w:val="22"/>
        </w:rPr>
        <w:t xml:space="preserve"> </w:t>
      </w:r>
      <w:r w:rsidR="001740FD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1740FD">
        <w:rPr>
          <w:rFonts w:ascii="Verdana" w:hAnsi="Verdana" w:cs="Segoe UI"/>
          <w:sz w:val="22"/>
          <w:szCs w:val="22"/>
        </w:rPr>
        <w:t xml:space="preserve"> Finalidade:</w:t>
      </w:r>
      <w:r w:rsidR="001740FD" w:rsidRPr="004D3F63">
        <w:rPr>
          <w:rFonts w:ascii="Verdana" w:hAnsi="Verdana" w:cs="Segoe UI"/>
          <w:sz w:val="22"/>
          <w:szCs w:val="22"/>
        </w:rPr>
        <w:t xml:space="preserve"> </w:t>
      </w:r>
      <w:r w:rsidR="001740FD" w:rsidRPr="001740FD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1740FD">
        <w:rPr>
          <w:rFonts w:ascii="Verdana" w:hAnsi="Verdana"/>
          <w:sz w:val="22"/>
          <w:szCs w:val="22"/>
        </w:rPr>
        <w:t xml:space="preserve"> – matéria chegando à comissão.</w:t>
      </w:r>
    </w:p>
    <w:p w:rsidR="00BE10D6" w:rsidRDefault="00BE10D6" w:rsidP="00C1566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F8393C" w:rsidRPr="00C936AF" w:rsidRDefault="00F8393C" w:rsidP="00F8393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XV</w:t>
      </w:r>
      <w:r w:rsidR="0025683C">
        <w:rPr>
          <w:rFonts w:ascii="Verdana" w:hAnsi="Verdana"/>
          <w:b/>
          <w:sz w:val="22"/>
          <w:szCs w:val="22"/>
        </w:rPr>
        <w:t>III</w:t>
      </w:r>
      <w:r>
        <w:rPr>
          <w:rFonts w:ascii="Verdana" w:hAnsi="Verdana"/>
          <w:b/>
          <w:sz w:val="22"/>
          <w:szCs w:val="22"/>
        </w:rPr>
        <w:t xml:space="preserve"> -</w:t>
      </w:r>
      <w:r w:rsidRPr="00422059">
        <w:rPr>
          <w:rFonts w:ascii="Verdana" w:hAnsi="Verdana" w:cs="Segoe UI"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 </w:t>
      </w:r>
      <w:r w:rsidRPr="00F8393C">
        <w:rPr>
          <w:rFonts w:ascii="Verdana" w:hAnsi="Verdana" w:cs="Segoe UI"/>
          <w:b/>
          <w:sz w:val="20"/>
          <w:szCs w:val="20"/>
        </w:rPr>
        <w:t>1</w:t>
      </w:r>
      <w:r>
        <w:rPr>
          <w:rFonts w:ascii="Verdana" w:hAnsi="Verdana" w:cs="Segoe UI"/>
          <w:b/>
          <w:sz w:val="22"/>
          <w:szCs w:val="22"/>
        </w:rPr>
        <w:t>80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</w:t>
      </w:r>
      <w:r w:rsidR="0025683C">
        <w:rPr>
          <w:rFonts w:ascii="Verdana" w:hAnsi="Verdana" w:cs="Segoe UI"/>
          <w:sz w:val="22"/>
          <w:szCs w:val="22"/>
        </w:rPr>
        <w:t>179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25683C">
        <w:rPr>
          <w:rFonts w:ascii="Verdana" w:hAnsi="Verdana" w:cs="Segoe UI"/>
          <w:sz w:val="22"/>
          <w:szCs w:val="22"/>
        </w:rPr>
        <w:t>163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="0025683C" w:rsidRPr="0025683C">
        <w:rPr>
          <w:rFonts w:ascii="Verdana" w:hAnsi="Verdana" w:cs="Segoe UI"/>
          <w:b/>
          <w:sz w:val="22"/>
          <w:szCs w:val="22"/>
        </w:rPr>
        <w:t xml:space="preserve">“Autoriza a abertura de crédito adicional especial por excesso de arrecadação de recursos vinculados a receita no valor de R$837.992,00”. </w:t>
      </w:r>
      <w:r w:rsidRPr="004D3F63">
        <w:rPr>
          <w:rFonts w:ascii="Verdana" w:hAnsi="Verdana" w:cs="Segoe UI"/>
          <w:sz w:val="22"/>
          <w:szCs w:val="22"/>
        </w:rPr>
        <w:t>Secretaria Municipal de Saúde –</w:t>
      </w:r>
      <w:r>
        <w:rPr>
          <w:rFonts w:ascii="Verdana" w:hAnsi="Verdana" w:cs="Segoe UI"/>
          <w:sz w:val="22"/>
          <w:szCs w:val="22"/>
        </w:rPr>
        <w:t xml:space="preserve"> Finalidade:</w:t>
      </w:r>
      <w:r w:rsidRPr="004D3F63">
        <w:rPr>
          <w:rFonts w:ascii="Verdana" w:hAnsi="Verdana" w:cs="Segoe UI"/>
          <w:sz w:val="22"/>
          <w:szCs w:val="22"/>
        </w:rPr>
        <w:t xml:space="preserve"> </w:t>
      </w:r>
      <w:r w:rsidR="0025683C" w:rsidRPr="0025683C">
        <w:rPr>
          <w:rFonts w:ascii="Verdana" w:hAnsi="Verdana"/>
          <w:sz w:val="22"/>
          <w:szCs w:val="22"/>
        </w:rPr>
        <w:t xml:space="preserve">(melhorar e fortalecer o atendimento para a realização de serviço de qualidade, seguindo os preceitos do Sistema Único de Saúde- SUS, na Média e Alta </w:t>
      </w:r>
      <w:r w:rsidR="0025683C" w:rsidRPr="0025683C">
        <w:rPr>
          <w:rFonts w:ascii="Verdana" w:hAnsi="Verdana"/>
          <w:sz w:val="22"/>
          <w:szCs w:val="22"/>
        </w:rPr>
        <w:lastRenderedPageBreak/>
        <w:t>Complexidade, que será utilizado na prestação de serviços de terceiros</w:t>
      </w:r>
      <w:r w:rsidR="0025683C">
        <w:rPr>
          <w:rFonts w:ascii="Verdana" w:hAnsi="Verdana"/>
          <w:sz w:val="22"/>
          <w:szCs w:val="22"/>
        </w:rPr>
        <w:t xml:space="preserve"> - chegando à comissão</w:t>
      </w:r>
      <w:r>
        <w:rPr>
          <w:rFonts w:ascii="Verdana" w:hAnsi="Verdana"/>
          <w:sz w:val="22"/>
          <w:szCs w:val="22"/>
        </w:rPr>
        <w:t>.</w:t>
      </w:r>
    </w:p>
    <w:p w:rsidR="00F8393C" w:rsidRPr="002B76EB" w:rsidRDefault="00F8393C" w:rsidP="00C15666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3B4368" w:rsidRPr="003A33BD" w:rsidRDefault="003B4368" w:rsidP="00D87066">
      <w:pPr>
        <w:ind w:firstLine="851"/>
        <w:jc w:val="both"/>
        <w:rPr>
          <w:rFonts w:ascii="Verdana" w:hAnsi="Verdana" w:cs="Segoe UI"/>
          <w:sz w:val="20"/>
          <w:szCs w:val="20"/>
        </w:rPr>
      </w:pPr>
    </w:p>
    <w:p w:rsidR="004027B9" w:rsidRPr="003A33BD" w:rsidRDefault="004027B9" w:rsidP="003B4368">
      <w:pPr>
        <w:ind w:firstLine="851"/>
        <w:jc w:val="both"/>
        <w:rPr>
          <w:rFonts w:ascii="Verdana" w:hAnsi="Verdana" w:cs="Segoe UI"/>
          <w:color w:val="FF0000"/>
          <w:sz w:val="20"/>
          <w:szCs w:val="20"/>
        </w:rPr>
      </w:pPr>
    </w:p>
    <w:p w:rsidR="00B47D1C" w:rsidRPr="003A33BD" w:rsidRDefault="00BE10D6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 w:rsidRPr="0025683C">
        <w:rPr>
          <w:rFonts w:ascii="Verdana" w:hAnsi="Verdana" w:cs="Segoe UI"/>
          <w:b/>
          <w:sz w:val="20"/>
          <w:szCs w:val="20"/>
        </w:rPr>
        <w:t>X</w:t>
      </w:r>
      <w:r w:rsidR="0025683C" w:rsidRPr="0025683C">
        <w:rPr>
          <w:rFonts w:ascii="Verdana" w:hAnsi="Verdana" w:cs="Segoe UI"/>
          <w:b/>
          <w:sz w:val="20"/>
          <w:szCs w:val="20"/>
        </w:rPr>
        <w:t>IX</w:t>
      </w:r>
      <w:r w:rsidRPr="0025683C">
        <w:rPr>
          <w:rFonts w:ascii="Verdana" w:hAnsi="Verdana" w:cs="Segoe UI"/>
          <w:b/>
          <w:sz w:val="20"/>
          <w:szCs w:val="20"/>
        </w:rPr>
        <w:t xml:space="preserve"> </w:t>
      </w:r>
      <w:r w:rsidR="004027B9" w:rsidRPr="0025683C">
        <w:rPr>
          <w:rFonts w:ascii="Verdana" w:hAnsi="Verdana" w:cs="Segoe UI"/>
          <w:b/>
          <w:sz w:val="20"/>
          <w:szCs w:val="20"/>
        </w:rPr>
        <w:t>–</w:t>
      </w:r>
      <w:r w:rsidR="004027B9" w:rsidRPr="003A33BD">
        <w:rPr>
          <w:rFonts w:ascii="Verdana" w:hAnsi="Verdana" w:cs="Segoe UI"/>
          <w:sz w:val="20"/>
          <w:szCs w:val="20"/>
        </w:rPr>
        <w:t xml:space="preserve"> </w:t>
      </w:r>
      <w:r w:rsidR="00B47D1C" w:rsidRPr="003A33BD">
        <w:rPr>
          <w:rFonts w:ascii="Verdana" w:hAnsi="Verdana" w:cs="Segoe UI"/>
          <w:sz w:val="20"/>
          <w:szCs w:val="20"/>
        </w:rPr>
        <w:t>Apreciação das Emendas proposta</w:t>
      </w:r>
      <w:r w:rsidR="00D72959">
        <w:rPr>
          <w:rFonts w:ascii="Verdana" w:hAnsi="Verdana" w:cs="Segoe UI"/>
          <w:sz w:val="20"/>
          <w:szCs w:val="20"/>
        </w:rPr>
        <w:t>s</w:t>
      </w:r>
      <w:r w:rsidR="00B47D1C" w:rsidRPr="003A33BD">
        <w:rPr>
          <w:rFonts w:ascii="Verdana" w:hAnsi="Verdana" w:cs="Segoe UI"/>
          <w:sz w:val="20"/>
          <w:szCs w:val="20"/>
        </w:rPr>
        <w:t xml:space="preserve"> pelo Vereador Adair Cardoso Batista, Relator da Comissão ao </w:t>
      </w:r>
      <w:r w:rsidR="00B47D1C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B47D1C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B47D1C" w:rsidRPr="003A33BD">
        <w:rPr>
          <w:rFonts w:ascii="Verdana" w:hAnsi="Verdana"/>
          <w:color w:val="000000" w:themeColor="text1"/>
          <w:sz w:val="20"/>
          <w:szCs w:val="20"/>
        </w:rPr>
        <w:t xml:space="preserve">2025  (Mens. 051 PLC Executivo 06) – Poder </w:t>
      </w:r>
      <w:r w:rsidR="00B47D1C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B47D1C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B47D1C" w:rsidRPr="003A33BD">
        <w:rPr>
          <w:rFonts w:ascii="Verdana" w:hAnsi="Verdana"/>
          <w:iCs/>
          <w:sz w:val="20"/>
          <w:szCs w:val="20"/>
        </w:rPr>
        <w:t>que dispõe sobre:</w:t>
      </w:r>
      <w:r w:rsidR="00B47D1C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25683C">
        <w:rPr>
          <w:rFonts w:ascii="Verdana" w:hAnsi="Verdana"/>
          <w:sz w:val="20"/>
          <w:szCs w:val="20"/>
        </w:rPr>
        <w:t>- matéria chegando para aprovação.</w:t>
      </w:r>
      <w:r w:rsidR="00B47D1C" w:rsidRPr="003A33BD">
        <w:rPr>
          <w:rFonts w:ascii="Verdana" w:hAnsi="Verdana"/>
          <w:sz w:val="20"/>
          <w:szCs w:val="20"/>
        </w:rPr>
        <w:t xml:space="preserve"> </w:t>
      </w: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3A33BD">
        <w:rPr>
          <w:rFonts w:ascii="Verdana" w:hAnsi="Verdana" w:cs="Segoe UI"/>
          <w:b/>
          <w:sz w:val="20"/>
          <w:szCs w:val="20"/>
        </w:rPr>
        <w:t xml:space="preserve">Emendas - </w:t>
      </w:r>
      <w:r w:rsidRPr="003A33BD">
        <w:rPr>
          <w:rFonts w:ascii="Verdana" w:hAnsi="Verdana" w:cs="Segoe UI"/>
          <w:sz w:val="20"/>
          <w:szCs w:val="20"/>
        </w:rPr>
        <w:t xml:space="preserve">Art. 1º </w:t>
      </w:r>
      <w:r w:rsidRPr="003A33BD">
        <w:rPr>
          <w:rFonts w:ascii="Verdana" w:hAnsi="Verdana"/>
          <w:sz w:val="20"/>
          <w:szCs w:val="20"/>
        </w:rPr>
        <w:t>O Art. 9º do Projeto de Lei Complementar nº 04/2025 (mens. 51 PLC Executivo 06), passa a vigorar com a seguinte redação</w:t>
      </w:r>
      <w:r w:rsidRPr="003A33BD">
        <w:rPr>
          <w:rFonts w:ascii="Verdana" w:hAnsi="Verdana" w:cs="Segoe UI"/>
          <w:sz w:val="20"/>
          <w:szCs w:val="20"/>
        </w:rPr>
        <w:t>: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>Art. 9º O aposentado por incapacidade permanente, enquanto não completar 65 (sessenta e cinco) anos de idade, se homem, ou 60 (sessenta) anos de idade, se mulher, está obrigado, sob pena de suspensão do benefício, a submeter-se a exame médico bienalmente, a cargo do Rolim Previ, exame esse que será realizado na residência do beneficiário quando não puder se locomover.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Art. 9º</w:t>
      </w:r>
      <w:r w:rsidRPr="003A33BD">
        <w:rPr>
          <w:rFonts w:ascii="Verdana" w:hAnsi="Verdana"/>
          <w:sz w:val="20"/>
          <w:szCs w:val="20"/>
        </w:rPr>
        <w:t xml:space="preserve"> </w:t>
      </w:r>
      <w:r w:rsidRPr="003A33BD">
        <w:rPr>
          <w:rFonts w:ascii="Verdana" w:hAnsi="Verdana"/>
          <w:b/>
          <w:sz w:val="20"/>
          <w:szCs w:val="20"/>
        </w:rPr>
        <w:t>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</w:t>
      </w:r>
      <w:r w:rsidRPr="003A33BD">
        <w:rPr>
          <w:rFonts w:ascii="Verdana" w:hAnsi="Verdana"/>
          <w:sz w:val="20"/>
          <w:szCs w:val="20"/>
        </w:rPr>
        <w:t>.</w:t>
      </w: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 xml:space="preserve">Art. 2º Os incisos I e II do Art. 12 do Projeto de Lei Complementar nº 04/2025 (mens. 51 PLC Executivo 06), passa a vigorar com a seguinte redação: </w:t>
      </w: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12 (...)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 xml:space="preserve">I - 12 (doze) meses de contribuição </w:t>
      </w:r>
      <w:r w:rsidRPr="003A33BD">
        <w:rPr>
          <w:rFonts w:ascii="Verdana" w:hAnsi="Verdana"/>
          <w:b/>
          <w:strike/>
          <w:sz w:val="20"/>
          <w:szCs w:val="20"/>
        </w:rPr>
        <w:t>em favor do Rolim Previ</w:t>
      </w:r>
      <w:r w:rsidRPr="003A33BD">
        <w:rPr>
          <w:rFonts w:ascii="Verdana" w:hAnsi="Verdana"/>
          <w:strike/>
          <w:sz w:val="20"/>
          <w:szCs w:val="20"/>
        </w:rPr>
        <w:t>, para concessão da aposentadoria por incapacidade para o trabalho; e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 xml:space="preserve">II - 180 (cento e oitenta) meses de contribuição </w:t>
      </w:r>
      <w:r w:rsidRPr="003A33BD">
        <w:rPr>
          <w:rFonts w:ascii="Verdana" w:hAnsi="Verdana"/>
          <w:b/>
          <w:strike/>
          <w:sz w:val="20"/>
          <w:szCs w:val="20"/>
        </w:rPr>
        <w:t>em favor do Rolim Previ</w:t>
      </w:r>
      <w:r w:rsidRPr="003A33BD">
        <w:rPr>
          <w:rFonts w:ascii="Verdana" w:hAnsi="Verdana"/>
          <w:strike/>
          <w:sz w:val="20"/>
          <w:szCs w:val="20"/>
        </w:rPr>
        <w:t>, para concessão das aposentadorias voluntárias, inclusive, as especiais e por deficiência.</w:t>
      </w:r>
    </w:p>
    <w:p w:rsidR="00B47D1C" w:rsidRPr="003A33BD" w:rsidRDefault="00B47D1C" w:rsidP="00B47D1C">
      <w:pPr>
        <w:spacing w:line="288" w:lineRule="auto"/>
        <w:jc w:val="both"/>
        <w:rPr>
          <w:rFonts w:ascii="Verdana" w:hAnsi="Verdana"/>
          <w:strike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b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 xml:space="preserve">I - 12 (doze) meses de contribuição, para concessão da aposentadoria por incapacidade para o trabalho; 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II - 180 (cento e oitenta) meses de contribuição, para concessão das aposentadorias voluntárias, inclusive, as especiais e por deficiência</w:t>
      </w:r>
      <w:r w:rsidRPr="003A33BD">
        <w:rPr>
          <w:rFonts w:ascii="Verdana" w:hAnsi="Verdana"/>
          <w:sz w:val="20"/>
          <w:szCs w:val="20"/>
        </w:rPr>
        <w:t>.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 xml:space="preserve">Art. 3º O inciso I do Art. 21 do Projeto de Lei Complementar nº 04/2025 (mens. 51 PLC Executivo 06), passa a vigorar com a seguinte redação: </w:t>
      </w:r>
    </w:p>
    <w:p w:rsidR="00B47D1C" w:rsidRPr="003A33BD" w:rsidRDefault="00B47D1C" w:rsidP="00B47D1C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21 (...)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strike/>
          <w:color w:val="000000" w:themeColor="text1"/>
          <w:sz w:val="20"/>
          <w:szCs w:val="20"/>
        </w:rPr>
        <w:t xml:space="preserve">I - à totalidade da remuneração do servidor público no cargo efetivo em que se der a aposentadoria, observado o disposto no § 2º, para o servidor público </w:t>
      </w:r>
      <w:r w:rsidRPr="003A33BD">
        <w:rPr>
          <w:rFonts w:ascii="Verdana" w:hAnsi="Verdana"/>
          <w:strike/>
          <w:color w:val="000000" w:themeColor="text1"/>
          <w:sz w:val="20"/>
          <w:szCs w:val="20"/>
        </w:rPr>
        <w:lastRenderedPageBreak/>
        <w:t xml:space="preserve">que tenha ingressado no serviço público em </w:t>
      </w:r>
      <w:r w:rsidRPr="003A33BD">
        <w:rPr>
          <w:rFonts w:ascii="Verdana" w:hAnsi="Verdana"/>
          <w:b/>
          <w:strike/>
          <w:color w:val="000000" w:themeColor="text1"/>
          <w:sz w:val="20"/>
          <w:szCs w:val="20"/>
        </w:rPr>
        <w:t>cargo efetivo</w:t>
      </w:r>
      <w:r w:rsidRPr="003A33BD">
        <w:rPr>
          <w:rFonts w:ascii="Verdana" w:hAnsi="Verdana"/>
          <w:strike/>
          <w:color w:val="000000" w:themeColor="text1"/>
          <w:sz w:val="20"/>
          <w:szCs w:val="20"/>
        </w:rPr>
        <w:t xml:space="preserve"> até 31 de dezembro de 2003 e que não tenha feito a opção de que trata o § 16 do art. 40 da Constituição Federal</w:t>
      </w:r>
      <w:r w:rsidRPr="003A33BD">
        <w:rPr>
          <w:rFonts w:ascii="Verdana" w:hAnsi="Verdana"/>
          <w:color w:val="000000" w:themeColor="text1"/>
          <w:sz w:val="20"/>
          <w:szCs w:val="20"/>
        </w:rPr>
        <w:t xml:space="preserve">; 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color w:val="FF0000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b/>
          <w:color w:val="000000" w:themeColor="text1"/>
          <w:sz w:val="20"/>
          <w:szCs w:val="20"/>
        </w:rPr>
        <w:t>I – à totalidade da remuneração do servidor publico no cargo efetivo em que se der a aposentadoria, observado o disposto no § 2º, para o servidor público que tenha ingressado no serviço público até 31 de dezembro de 2003 e que não tenha feito a opção de que trata o § 16 do art. 40 da Constituição Federal</w:t>
      </w:r>
      <w:r w:rsidRPr="003A33BD">
        <w:rPr>
          <w:rFonts w:ascii="Verdana" w:hAnsi="Verdana"/>
          <w:color w:val="000000" w:themeColor="text1"/>
          <w:sz w:val="20"/>
          <w:szCs w:val="20"/>
        </w:rPr>
        <w:t>.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3º O inciso I do Art. 22 do Projeto de Lei Complementar nº 04/2025 (mens. 51 PLC Executivo 06), passa a vigorar com a seguinte redação: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22 (...)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 xml:space="preserve">I - à totalidade da remuneração do servidor público no cargo efetivo em que se der a aposentadoria, para o servidor público que tenha ingressado no serviço público, </w:t>
      </w:r>
      <w:r w:rsidRPr="003A33BD">
        <w:rPr>
          <w:rFonts w:ascii="Verdana" w:hAnsi="Verdana"/>
          <w:b/>
          <w:strike/>
          <w:sz w:val="20"/>
          <w:szCs w:val="20"/>
        </w:rPr>
        <w:t>em cargo de provimento efetivo, com vinculação ao RPPS</w:t>
      </w:r>
      <w:r w:rsidRPr="003A33BD">
        <w:rPr>
          <w:rFonts w:ascii="Verdana" w:hAnsi="Verdana"/>
          <w:strike/>
          <w:sz w:val="20"/>
          <w:szCs w:val="20"/>
        </w:rPr>
        <w:t>, até 31 de dezembro de 2003, e que não tenha feito a opção de que trata o § 16 do art. 40 da Constituição Federal; ou</w:t>
      </w: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</w:p>
    <w:p w:rsidR="00B47D1C" w:rsidRPr="003A33BD" w:rsidRDefault="00B47D1C" w:rsidP="00B47D1C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I</w:t>
      </w:r>
      <w:r w:rsidRPr="003A33BD">
        <w:rPr>
          <w:rFonts w:ascii="Verdana" w:hAnsi="Verdana"/>
          <w:sz w:val="20"/>
          <w:szCs w:val="20"/>
        </w:rPr>
        <w:t xml:space="preserve"> - </w:t>
      </w:r>
      <w:r w:rsidRPr="003A33BD">
        <w:rPr>
          <w:rFonts w:ascii="Verdana" w:hAnsi="Verdana"/>
          <w:b/>
          <w:sz w:val="20"/>
          <w:szCs w:val="20"/>
        </w:rPr>
        <w:t xml:space="preserve">à totalidade da remuneração do servidor público no cargo efetivo em que se der a aposentadoria, para o servidor público que tenha ingressado no serviço público, até 31 de dezembro de 2003, e que não tenha feito a opção de que trata o § 16 do art. 40 da Constituição Federal; </w:t>
      </w:r>
    </w:p>
    <w:p w:rsidR="004027B9" w:rsidRPr="003A33BD" w:rsidRDefault="004027B9" w:rsidP="00B47D1C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4959C0" w:rsidRPr="003A33BD" w:rsidRDefault="004959C0" w:rsidP="00914797">
      <w:pPr>
        <w:jc w:val="both"/>
        <w:rPr>
          <w:rFonts w:ascii="Verdana" w:hAnsi="Verdana" w:cs="Segoe UI"/>
          <w:sz w:val="20"/>
          <w:szCs w:val="20"/>
        </w:rPr>
      </w:pPr>
    </w:p>
    <w:p w:rsidR="00D87066" w:rsidRDefault="0025683C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b/>
          <w:sz w:val="20"/>
          <w:szCs w:val="20"/>
        </w:rPr>
        <w:t>XX</w:t>
      </w:r>
      <w:r w:rsidR="000700A7">
        <w:rPr>
          <w:rFonts w:ascii="Verdana" w:hAnsi="Verdana" w:cs="Segoe UI"/>
          <w:b/>
          <w:sz w:val="20"/>
          <w:szCs w:val="20"/>
        </w:rPr>
        <w:t xml:space="preserve"> </w:t>
      </w:r>
      <w:r w:rsidR="004959C0" w:rsidRPr="003A33BD">
        <w:rPr>
          <w:rFonts w:ascii="Verdana" w:hAnsi="Verdana" w:cs="Segoe UI"/>
          <w:sz w:val="20"/>
          <w:szCs w:val="20"/>
        </w:rPr>
        <w:t xml:space="preserve">– Apreciação </w:t>
      </w:r>
      <w:r w:rsidR="004959C0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4959C0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4959C0" w:rsidRPr="003A33BD">
        <w:rPr>
          <w:rFonts w:ascii="Verdana" w:hAnsi="Verdana"/>
          <w:color w:val="000000" w:themeColor="text1"/>
          <w:sz w:val="20"/>
          <w:szCs w:val="20"/>
        </w:rPr>
        <w:t xml:space="preserve">2025 (Mens. 051 PLC Executivo 06) – Poder </w:t>
      </w:r>
      <w:r w:rsidR="004959C0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4959C0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4959C0" w:rsidRPr="003A33BD">
        <w:rPr>
          <w:rFonts w:ascii="Verdana" w:hAnsi="Verdana"/>
          <w:iCs/>
          <w:sz w:val="20"/>
          <w:szCs w:val="20"/>
        </w:rPr>
        <w:t>que dispõe sobre:</w:t>
      </w:r>
      <w:r w:rsidR="004959C0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4959C0" w:rsidRPr="003A33BD">
        <w:rPr>
          <w:rFonts w:ascii="Verdana" w:hAnsi="Verdana"/>
          <w:sz w:val="20"/>
          <w:szCs w:val="20"/>
        </w:rPr>
        <w:t>.</w:t>
      </w:r>
      <w:r w:rsidR="00D87066" w:rsidRPr="003A33BD">
        <w:rPr>
          <w:rFonts w:ascii="Verdana" w:hAnsi="Verdana"/>
          <w:sz w:val="20"/>
          <w:szCs w:val="20"/>
        </w:rPr>
        <w:t xml:space="preserve"> </w:t>
      </w:r>
      <w:r w:rsidR="004027B9" w:rsidRPr="003A33BD">
        <w:rPr>
          <w:rFonts w:ascii="Verdana" w:hAnsi="Verdana" w:cs="Segoe UI"/>
          <w:sz w:val="20"/>
          <w:szCs w:val="20"/>
        </w:rPr>
        <w:t xml:space="preserve">Matéria distribuída </w:t>
      </w:r>
      <w:r w:rsidR="00B47D1C">
        <w:rPr>
          <w:rFonts w:ascii="Verdana" w:hAnsi="Verdana" w:cs="Segoe UI"/>
          <w:sz w:val="20"/>
          <w:szCs w:val="20"/>
        </w:rPr>
        <w:t>à</w:t>
      </w:r>
      <w:r w:rsidR="004027B9" w:rsidRPr="003A33BD">
        <w:rPr>
          <w:rFonts w:ascii="Verdana" w:hAnsi="Verdana" w:cs="Segoe UI"/>
          <w:sz w:val="20"/>
          <w:szCs w:val="20"/>
        </w:rPr>
        <w:t xml:space="preserve"> relatoria para emissão de parecer e voto do</w:t>
      </w:r>
      <w:r w:rsidR="007E0CB8">
        <w:rPr>
          <w:rFonts w:ascii="Verdana" w:hAnsi="Verdana" w:cs="Segoe UI"/>
          <w:sz w:val="20"/>
          <w:szCs w:val="20"/>
        </w:rPr>
        <w:t xml:space="preserve"> Vereador Adair Cardoso Batista</w:t>
      </w:r>
      <w:r w:rsidR="00B47D1C">
        <w:rPr>
          <w:rFonts w:ascii="Verdana" w:hAnsi="Verdana" w:cs="Segoe UI"/>
          <w:sz w:val="20"/>
          <w:szCs w:val="20"/>
        </w:rPr>
        <w:t xml:space="preserve"> , e, também , para emissão de parecer e voto do vereador Thiago Gonçalves da Luz.</w:t>
      </w:r>
    </w:p>
    <w:p w:rsidR="0025683C" w:rsidRDefault="0025683C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D04850" w:rsidRPr="000C7884" w:rsidRDefault="0025683C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25683C">
        <w:rPr>
          <w:rFonts w:ascii="Verdana" w:hAnsi="Verdana" w:cs="Segoe UI"/>
          <w:b/>
          <w:sz w:val="20"/>
          <w:szCs w:val="20"/>
        </w:rPr>
        <w:t>XXI</w:t>
      </w:r>
      <w:r w:rsidR="000C7884" w:rsidRPr="0025683C">
        <w:rPr>
          <w:rFonts w:ascii="Verdana" w:hAnsi="Verdana" w:cs="Segoe UI"/>
          <w:b/>
          <w:sz w:val="20"/>
          <w:szCs w:val="20"/>
        </w:rPr>
        <w:t xml:space="preserve"> -</w:t>
      </w:r>
      <w:r w:rsidR="000C7884">
        <w:rPr>
          <w:rFonts w:ascii="Verdana" w:hAnsi="Verdana" w:cs="Segoe UI"/>
          <w:sz w:val="20"/>
          <w:szCs w:val="20"/>
        </w:rPr>
        <w:t xml:space="preserve"> Apreciação Projeto de Lei Complementar nº </w:t>
      </w:r>
      <w:r w:rsidR="000C7884" w:rsidRPr="000C7884">
        <w:rPr>
          <w:rFonts w:ascii="Verdana" w:hAnsi="Verdana" w:cs="Segoe UI"/>
          <w:b/>
          <w:sz w:val="20"/>
          <w:szCs w:val="20"/>
        </w:rPr>
        <w:t>012</w:t>
      </w:r>
      <w:r w:rsidR="000C7884">
        <w:rPr>
          <w:rFonts w:ascii="Verdana" w:hAnsi="Verdana" w:cs="Segoe UI"/>
          <w:sz w:val="20"/>
          <w:szCs w:val="20"/>
        </w:rPr>
        <w:t xml:space="preserve">/2025( Mens. 139 PLC Executivo 13) - Poder </w:t>
      </w:r>
      <w:r w:rsidR="000C7884" w:rsidRPr="000C7884">
        <w:rPr>
          <w:rFonts w:ascii="Verdana" w:hAnsi="Verdana" w:cs="Segoe UI"/>
          <w:b/>
          <w:sz w:val="20"/>
          <w:szCs w:val="20"/>
        </w:rPr>
        <w:t>Executivo Municipal</w:t>
      </w:r>
      <w:r w:rsidR="000C7884">
        <w:rPr>
          <w:rFonts w:ascii="Verdana" w:hAnsi="Verdana" w:cs="Segoe UI"/>
          <w:sz w:val="20"/>
          <w:szCs w:val="20"/>
        </w:rPr>
        <w:t xml:space="preserve">, que dispõe sobre: </w:t>
      </w:r>
      <w:r w:rsidR="000C7884" w:rsidRPr="000C7884">
        <w:rPr>
          <w:rFonts w:ascii="Verdana" w:hAnsi="Verdana" w:cs="Segoe UI"/>
          <w:b/>
          <w:sz w:val="20"/>
          <w:szCs w:val="20"/>
        </w:rPr>
        <w:t xml:space="preserve">“Estabelece as diretrizes quanto à delimitação das faixas marginais de cursos </w:t>
      </w:r>
      <w:proofErr w:type="spellStart"/>
      <w:r w:rsidR="000C7884" w:rsidRPr="000C7884">
        <w:rPr>
          <w:rFonts w:ascii="Verdana" w:hAnsi="Verdana" w:cs="Segoe UI"/>
          <w:b/>
          <w:sz w:val="20"/>
          <w:szCs w:val="20"/>
        </w:rPr>
        <w:t>d`</w:t>
      </w:r>
      <w:proofErr w:type="spellEnd"/>
      <w:r w:rsidR="000C7884" w:rsidRPr="000C7884">
        <w:rPr>
          <w:rFonts w:ascii="Verdana" w:hAnsi="Verdana" w:cs="Segoe UI"/>
          <w:b/>
          <w:sz w:val="20"/>
          <w:szCs w:val="20"/>
        </w:rPr>
        <w:t xml:space="preserve"> água em Área Urbana Consolidada, nos termos dos art. 4º, I e § 10 da Lei Federal nº 12.651, de 12 de maio de 2012 e, art. 4º, III - B da Lei Federal 6.766 de 19 de dezembro de 1979, com Redação dada pela Lei Federal nº 14.285, de 29 de dezembro d</w:t>
      </w:r>
      <w:r w:rsidR="000C7884">
        <w:rPr>
          <w:rFonts w:ascii="Verdana" w:hAnsi="Verdana" w:cs="Segoe UI"/>
          <w:b/>
          <w:sz w:val="20"/>
          <w:szCs w:val="20"/>
        </w:rPr>
        <w:t xml:space="preserve">e 2021”.  </w:t>
      </w:r>
      <w:r w:rsidR="000C7884" w:rsidRPr="000C7884">
        <w:rPr>
          <w:rFonts w:ascii="Verdana" w:hAnsi="Verdana" w:cs="Segoe UI"/>
          <w:sz w:val="20"/>
          <w:szCs w:val="20"/>
        </w:rPr>
        <w:t xml:space="preserve">Matéria chegando </w:t>
      </w:r>
      <w:r w:rsidR="008E3318">
        <w:rPr>
          <w:rFonts w:ascii="Verdana" w:hAnsi="Verdana" w:cs="Segoe UI"/>
          <w:sz w:val="20"/>
          <w:szCs w:val="20"/>
        </w:rPr>
        <w:t>para aprovação</w:t>
      </w:r>
      <w:r w:rsidR="000C7884" w:rsidRPr="000C7884">
        <w:rPr>
          <w:rFonts w:ascii="Verdana" w:hAnsi="Verdana" w:cs="Segoe UI"/>
          <w:sz w:val="20"/>
          <w:szCs w:val="20"/>
        </w:rPr>
        <w:t>.</w:t>
      </w:r>
    </w:p>
    <w:p w:rsidR="00C90929" w:rsidRPr="000C7884" w:rsidRDefault="00C90929" w:rsidP="004355D6">
      <w:pPr>
        <w:jc w:val="both"/>
        <w:rPr>
          <w:rFonts w:ascii="Verdana" w:hAnsi="Verdana" w:cs="Segoe UI"/>
          <w:sz w:val="20"/>
          <w:szCs w:val="20"/>
        </w:rPr>
      </w:pPr>
    </w:p>
    <w:p w:rsidR="00BB384C" w:rsidRPr="003A33BD" w:rsidRDefault="00C62044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3A33BD">
        <w:rPr>
          <w:rFonts w:ascii="Verdana" w:hAnsi="Verdana"/>
          <w:bCs/>
          <w:color w:val="000000"/>
          <w:sz w:val="20"/>
          <w:szCs w:val="20"/>
        </w:rPr>
        <w:t>Plenário “</w:t>
      </w:r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 xml:space="preserve">Luciano de </w:t>
      </w:r>
      <w:proofErr w:type="spellStart"/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>Argôlo</w:t>
      </w:r>
      <w:proofErr w:type="spellEnd"/>
      <w:r w:rsidRPr="003A33BD">
        <w:rPr>
          <w:rFonts w:ascii="Verdana" w:hAnsi="Verdana"/>
          <w:bCs/>
          <w:color w:val="000000"/>
          <w:sz w:val="20"/>
          <w:szCs w:val="20"/>
        </w:rPr>
        <w:t>”</w:t>
      </w:r>
      <w:r w:rsidR="00E413FE" w:rsidRPr="003A33BD">
        <w:rPr>
          <w:rFonts w:ascii="Verdana" w:hAnsi="Verdana"/>
          <w:bCs/>
          <w:color w:val="000000"/>
          <w:sz w:val="20"/>
          <w:szCs w:val="20"/>
        </w:rPr>
        <w:t xml:space="preserve">, </w:t>
      </w:r>
      <w:r w:rsidR="00B47D1C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5A63DB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D1CB7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de </w:t>
      </w:r>
      <w:r w:rsidR="00B47D1C">
        <w:rPr>
          <w:rFonts w:ascii="Verdana" w:hAnsi="Verdana"/>
          <w:b/>
          <w:bCs/>
          <w:color w:val="000000"/>
          <w:sz w:val="20"/>
          <w:szCs w:val="20"/>
        </w:rPr>
        <w:t>outubro</w:t>
      </w:r>
      <w:r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269D9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3A33BD">
        <w:rPr>
          <w:rFonts w:ascii="Verdana" w:hAnsi="Verdana"/>
          <w:bCs/>
          <w:color w:val="000000"/>
          <w:sz w:val="20"/>
          <w:szCs w:val="20"/>
        </w:rPr>
        <w:t>de 2025</w:t>
      </w:r>
      <w:r w:rsidR="00AC5C4E" w:rsidRPr="003A33BD">
        <w:rPr>
          <w:rFonts w:ascii="Verdana" w:hAnsi="Verdana"/>
          <w:bCs/>
          <w:color w:val="000000"/>
          <w:sz w:val="20"/>
          <w:szCs w:val="20"/>
        </w:rPr>
        <w:t>.</w:t>
      </w:r>
      <w:r w:rsidR="00BB384C" w:rsidRPr="003A33BD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D87066" w:rsidRPr="003A33BD" w:rsidRDefault="00D87066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D87066" w:rsidRPr="003A33BD" w:rsidRDefault="00D87066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E413FE" w:rsidRPr="003A33BD" w:rsidRDefault="004355D6" w:rsidP="00E413FE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A33BD">
        <w:rPr>
          <w:rFonts w:ascii="Verdana" w:hAnsi="Verdana"/>
          <w:b/>
          <w:bCs/>
          <w:color w:val="000000"/>
          <w:sz w:val="20"/>
          <w:szCs w:val="20"/>
        </w:rPr>
        <w:t>ROSA JA</w:t>
      </w:r>
      <w:r w:rsidR="006E340A" w:rsidRPr="003A33BD">
        <w:rPr>
          <w:rFonts w:ascii="Verdana" w:hAnsi="Verdana"/>
          <w:b/>
          <w:bCs/>
          <w:color w:val="000000"/>
          <w:sz w:val="20"/>
          <w:szCs w:val="20"/>
        </w:rPr>
        <w:t>NETE CARNEIRO LINS</w:t>
      </w:r>
    </w:p>
    <w:p w:rsidR="00E413FE" w:rsidRPr="003A33BD" w:rsidRDefault="00E413FE" w:rsidP="00E413FE">
      <w:pPr>
        <w:spacing w:line="36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color w:val="000000" w:themeColor="text1"/>
          <w:sz w:val="20"/>
          <w:szCs w:val="20"/>
        </w:rPr>
        <w:t>- Presidente -</w:t>
      </w:r>
    </w:p>
    <w:p w:rsidR="00DD7C8A" w:rsidRPr="003A33BD" w:rsidRDefault="00DD7C8A">
      <w:pPr>
        <w:rPr>
          <w:rFonts w:ascii="Verdana" w:hAnsi="Verdana"/>
          <w:sz w:val="20"/>
          <w:szCs w:val="20"/>
        </w:rPr>
      </w:pPr>
    </w:p>
    <w:p w:rsidR="00D65167" w:rsidRPr="003A33BD" w:rsidRDefault="00D65167">
      <w:pPr>
        <w:rPr>
          <w:rFonts w:ascii="Verdana" w:hAnsi="Verdana"/>
          <w:sz w:val="20"/>
          <w:szCs w:val="20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sectPr w:rsidR="00D65167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E413FE"/>
    <w:rsid w:val="00003984"/>
    <w:rsid w:val="00006B6F"/>
    <w:rsid w:val="000379F6"/>
    <w:rsid w:val="00043F5D"/>
    <w:rsid w:val="00046359"/>
    <w:rsid w:val="00054985"/>
    <w:rsid w:val="00055131"/>
    <w:rsid w:val="00062679"/>
    <w:rsid w:val="000700A7"/>
    <w:rsid w:val="000B18B7"/>
    <w:rsid w:val="000C0677"/>
    <w:rsid w:val="000C343E"/>
    <w:rsid w:val="000C7884"/>
    <w:rsid w:val="000D0834"/>
    <w:rsid w:val="000D2B7A"/>
    <w:rsid w:val="000D52F8"/>
    <w:rsid w:val="000E059C"/>
    <w:rsid w:val="000E2AFF"/>
    <w:rsid w:val="00101FF4"/>
    <w:rsid w:val="001111E7"/>
    <w:rsid w:val="00131D81"/>
    <w:rsid w:val="001408A6"/>
    <w:rsid w:val="001650BE"/>
    <w:rsid w:val="001740FD"/>
    <w:rsid w:val="00174F8C"/>
    <w:rsid w:val="00175967"/>
    <w:rsid w:val="00176738"/>
    <w:rsid w:val="0018233A"/>
    <w:rsid w:val="001B1DCB"/>
    <w:rsid w:val="001B4362"/>
    <w:rsid w:val="001B7A78"/>
    <w:rsid w:val="001C19C5"/>
    <w:rsid w:val="001C5CA7"/>
    <w:rsid w:val="001D7B99"/>
    <w:rsid w:val="001E6925"/>
    <w:rsid w:val="00206B6C"/>
    <w:rsid w:val="00215EE4"/>
    <w:rsid w:val="002234E7"/>
    <w:rsid w:val="002317D6"/>
    <w:rsid w:val="00231F3E"/>
    <w:rsid w:val="0025452D"/>
    <w:rsid w:val="0025683C"/>
    <w:rsid w:val="002645B4"/>
    <w:rsid w:val="00290AFB"/>
    <w:rsid w:val="002917EF"/>
    <w:rsid w:val="002A2243"/>
    <w:rsid w:val="002A78A9"/>
    <w:rsid w:val="002B0757"/>
    <w:rsid w:val="002B76EB"/>
    <w:rsid w:val="002B7A81"/>
    <w:rsid w:val="002C5C6D"/>
    <w:rsid w:val="002E06C2"/>
    <w:rsid w:val="002E50A0"/>
    <w:rsid w:val="002F0E2C"/>
    <w:rsid w:val="002F169E"/>
    <w:rsid w:val="002F6425"/>
    <w:rsid w:val="00304707"/>
    <w:rsid w:val="0032624E"/>
    <w:rsid w:val="00333A39"/>
    <w:rsid w:val="00351E1A"/>
    <w:rsid w:val="00361A5F"/>
    <w:rsid w:val="003779EA"/>
    <w:rsid w:val="0038064A"/>
    <w:rsid w:val="003A33BD"/>
    <w:rsid w:val="003B0742"/>
    <w:rsid w:val="003B2594"/>
    <w:rsid w:val="003B41A0"/>
    <w:rsid w:val="003B4368"/>
    <w:rsid w:val="003C749F"/>
    <w:rsid w:val="003C76D6"/>
    <w:rsid w:val="003D116D"/>
    <w:rsid w:val="003D1DAF"/>
    <w:rsid w:val="003D3E8D"/>
    <w:rsid w:val="003D6B96"/>
    <w:rsid w:val="003E7828"/>
    <w:rsid w:val="003F0747"/>
    <w:rsid w:val="004027B9"/>
    <w:rsid w:val="00422059"/>
    <w:rsid w:val="004259E6"/>
    <w:rsid w:val="004355D6"/>
    <w:rsid w:val="004661D1"/>
    <w:rsid w:val="00466F42"/>
    <w:rsid w:val="00471691"/>
    <w:rsid w:val="00485C44"/>
    <w:rsid w:val="004959C0"/>
    <w:rsid w:val="004B4261"/>
    <w:rsid w:val="004C1E4B"/>
    <w:rsid w:val="004D0717"/>
    <w:rsid w:val="004D141D"/>
    <w:rsid w:val="004D49EE"/>
    <w:rsid w:val="004D4A43"/>
    <w:rsid w:val="004E01A5"/>
    <w:rsid w:val="00504C53"/>
    <w:rsid w:val="00517722"/>
    <w:rsid w:val="00527FEC"/>
    <w:rsid w:val="005402BD"/>
    <w:rsid w:val="005415CA"/>
    <w:rsid w:val="00553A28"/>
    <w:rsid w:val="00556620"/>
    <w:rsid w:val="005718C9"/>
    <w:rsid w:val="00572E4C"/>
    <w:rsid w:val="00572E71"/>
    <w:rsid w:val="00595E44"/>
    <w:rsid w:val="005A4127"/>
    <w:rsid w:val="005A4699"/>
    <w:rsid w:val="005A63DB"/>
    <w:rsid w:val="005B2F64"/>
    <w:rsid w:val="005C19EC"/>
    <w:rsid w:val="005C3B33"/>
    <w:rsid w:val="005C6E44"/>
    <w:rsid w:val="005D3CC9"/>
    <w:rsid w:val="005D49B4"/>
    <w:rsid w:val="005D6FB7"/>
    <w:rsid w:val="005F2A7F"/>
    <w:rsid w:val="005F3093"/>
    <w:rsid w:val="005F4464"/>
    <w:rsid w:val="00626E67"/>
    <w:rsid w:val="00631B87"/>
    <w:rsid w:val="00633F95"/>
    <w:rsid w:val="00635BEF"/>
    <w:rsid w:val="00645537"/>
    <w:rsid w:val="00657C7D"/>
    <w:rsid w:val="0067760E"/>
    <w:rsid w:val="006A1AFE"/>
    <w:rsid w:val="006B092E"/>
    <w:rsid w:val="006C1373"/>
    <w:rsid w:val="006C26AC"/>
    <w:rsid w:val="006C2912"/>
    <w:rsid w:val="006C4F59"/>
    <w:rsid w:val="006D1034"/>
    <w:rsid w:val="006D3F83"/>
    <w:rsid w:val="006D5CEC"/>
    <w:rsid w:val="006E340A"/>
    <w:rsid w:val="006E6C97"/>
    <w:rsid w:val="006F0AA7"/>
    <w:rsid w:val="006F3DF3"/>
    <w:rsid w:val="00700288"/>
    <w:rsid w:val="00706ADC"/>
    <w:rsid w:val="00707A31"/>
    <w:rsid w:val="00717093"/>
    <w:rsid w:val="00742363"/>
    <w:rsid w:val="007447B4"/>
    <w:rsid w:val="007515D6"/>
    <w:rsid w:val="0075552C"/>
    <w:rsid w:val="0076635A"/>
    <w:rsid w:val="00767873"/>
    <w:rsid w:val="007756CB"/>
    <w:rsid w:val="00775AED"/>
    <w:rsid w:val="0077696E"/>
    <w:rsid w:val="00782650"/>
    <w:rsid w:val="00791443"/>
    <w:rsid w:val="0079148D"/>
    <w:rsid w:val="007943B0"/>
    <w:rsid w:val="007A444B"/>
    <w:rsid w:val="007A7708"/>
    <w:rsid w:val="007B275E"/>
    <w:rsid w:val="007B2EE0"/>
    <w:rsid w:val="007B39C9"/>
    <w:rsid w:val="007B6956"/>
    <w:rsid w:val="007C3A5A"/>
    <w:rsid w:val="007D1281"/>
    <w:rsid w:val="007D1C09"/>
    <w:rsid w:val="007E0CB8"/>
    <w:rsid w:val="007E4C9B"/>
    <w:rsid w:val="0081102F"/>
    <w:rsid w:val="00827ED6"/>
    <w:rsid w:val="00831619"/>
    <w:rsid w:val="00837348"/>
    <w:rsid w:val="008615B7"/>
    <w:rsid w:val="0086482D"/>
    <w:rsid w:val="00866CCB"/>
    <w:rsid w:val="00867628"/>
    <w:rsid w:val="00885A4A"/>
    <w:rsid w:val="008A2425"/>
    <w:rsid w:val="008B059C"/>
    <w:rsid w:val="008B0782"/>
    <w:rsid w:val="008C3013"/>
    <w:rsid w:val="008E3318"/>
    <w:rsid w:val="008E56B9"/>
    <w:rsid w:val="008F1E04"/>
    <w:rsid w:val="00902EEA"/>
    <w:rsid w:val="00914797"/>
    <w:rsid w:val="00962FCD"/>
    <w:rsid w:val="009633AB"/>
    <w:rsid w:val="00970140"/>
    <w:rsid w:val="009818ED"/>
    <w:rsid w:val="00987F4F"/>
    <w:rsid w:val="00994DC3"/>
    <w:rsid w:val="009B1287"/>
    <w:rsid w:val="009B305D"/>
    <w:rsid w:val="009B54FA"/>
    <w:rsid w:val="009C2727"/>
    <w:rsid w:val="009D789B"/>
    <w:rsid w:val="009F2316"/>
    <w:rsid w:val="009F3A1F"/>
    <w:rsid w:val="00A02873"/>
    <w:rsid w:val="00A07A66"/>
    <w:rsid w:val="00A109A9"/>
    <w:rsid w:val="00A43C09"/>
    <w:rsid w:val="00A55686"/>
    <w:rsid w:val="00A56511"/>
    <w:rsid w:val="00A81E40"/>
    <w:rsid w:val="00A9393C"/>
    <w:rsid w:val="00A94042"/>
    <w:rsid w:val="00AB4960"/>
    <w:rsid w:val="00AB6BBC"/>
    <w:rsid w:val="00AC49E1"/>
    <w:rsid w:val="00AC5C4E"/>
    <w:rsid w:val="00AE1EB9"/>
    <w:rsid w:val="00AE32DC"/>
    <w:rsid w:val="00AE5C16"/>
    <w:rsid w:val="00AE7F8D"/>
    <w:rsid w:val="00B05E79"/>
    <w:rsid w:val="00B06919"/>
    <w:rsid w:val="00B06B56"/>
    <w:rsid w:val="00B07F9C"/>
    <w:rsid w:val="00B16D3F"/>
    <w:rsid w:val="00B269D9"/>
    <w:rsid w:val="00B47D1C"/>
    <w:rsid w:val="00B50C90"/>
    <w:rsid w:val="00B51191"/>
    <w:rsid w:val="00B53834"/>
    <w:rsid w:val="00B61AAC"/>
    <w:rsid w:val="00B73AE9"/>
    <w:rsid w:val="00B764FF"/>
    <w:rsid w:val="00B81719"/>
    <w:rsid w:val="00B834EA"/>
    <w:rsid w:val="00B9334A"/>
    <w:rsid w:val="00BA305C"/>
    <w:rsid w:val="00BA6576"/>
    <w:rsid w:val="00BB384C"/>
    <w:rsid w:val="00BC0A48"/>
    <w:rsid w:val="00BC0A88"/>
    <w:rsid w:val="00BC56EB"/>
    <w:rsid w:val="00BD32E1"/>
    <w:rsid w:val="00BE10D6"/>
    <w:rsid w:val="00C03A53"/>
    <w:rsid w:val="00C15666"/>
    <w:rsid w:val="00C161A8"/>
    <w:rsid w:val="00C3131E"/>
    <w:rsid w:val="00C429E5"/>
    <w:rsid w:val="00C44E6F"/>
    <w:rsid w:val="00C62044"/>
    <w:rsid w:val="00C7089F"/>
    <w:rsid w:val="00C81C40"/>
    <w:rsid w:val="00C90929"/>
    <w:rsid w:val="00C936AF"/>
    <w:rsid w:val="00CA3E9C"/>
    <w:rsid w:val="00CB2C2C"/>
    <w:rsid w:val="00CC2E38"/>
    <w:rsid w:val="00CC4A00"/>
    <w:rsid w:val="00CD0267"/>
    <w:rsid w:val="00CD1CB7"/>
    <w:rsid w:val="00CD6A99"/>
    <w:rsid w:val="00CE3640"/>
    <w:rsid w:val="00CF5018"/>
    <w:rsid w:val="00D01E5D"/>
    <w:rsid w:val="00D04850"/>
    <w:rsid w:val="00D35642"/>
    <w:rsid w:val="00D36123"/>
    <w:rsid w:val="00D3753B"/>
    <w:rsid w:val="00D516C1"/>
    <w:rsid w:val="00D527D7"/>
    <w:rsid w:val="00D52D14"/>
    <w:rsid w:val="00D6437F"/>
    <w:rsid w:val="00D65167"/>
    <w:rsid w:val="00D72959"/>
    <w:rsid w:val="00D73F64"/>
    <w:rsid w:val="00D87066"/>
    <w:rsid w:val="00D9109B"/>
    <w:rsid w:val="00D96BE6"/>
    <w:rsid w:val="00DC2738"/>
    <w:rsid w:val="00DC6BC1"/>
    <w:rsid w:val="00DD6B25"/>
    <w:rsid w:val="00DD7C8A"/>
    <w:rsid w:val="00E02D0D"/>
    <w:rsid w:val="00E11FA4"/>
    <w:rsid w:val="00E155B9"/>
    <w:rsid w:val="00E26CC9"/>
    <w:rsid w:val="00E27249"/>
    <w:rsid w:val="00E413FE"/>
    <w:rsid w:val="00E43760"/>
    <w:rsid w:val="00E545D1"/>
    <w:rsid w:val="00E7402A"/>
    <w:rsid w:val="00E740C4"/>
    <w:rsid w:val="00E84E04"/>
    <w:rsid w:val="00E86508"/>
    <w:rsid w:val="00EB4435"/>
    <w:rsid w:val="00EC489A"/>
    <w:rsid w:val="00EC58F1"/>
    <w:rsid w:val="00EC5F94"/>
    <w:rsid w:val="00ED46BE"/>
    <w:rsid w:val="00ED49C8"/>
    <w:rsid w:val="00EE0CBB"/>
    <w:rsid w:val="00EE10B6"/>
    <w:rsid w:val="00F004CF"/>
    <w:rsid w:val="00F0110A"/>
    <w:rsid w:val="00F0667C"/>
    <w:rsid w:val="00F06C9F"/>
    <w:rsid w:val="00F16F9C"/>
    <w:rsid w:val="00F27E71"/>
    <w:rsid w:val="00F30202"/>
    <w:rsid w:val="00F3305D"/>
    <w:rsid w:val="00F40145"/>
    <w:rsid w:val="00F42C0B"/>
    <w:rsid w:val="00F672F7"/>
    <w:rsid w:val="00F74189"/>
    <w:rsid w:val="00F75E3F"/>
    <w:rsid w:val="00F82191"/>
    <w:rsid w:val="00F8393C"/>
    <w:rsid w:val="00FA31AB"/>
    <w:rsid w:val="00FC0971"/>
    <w:rsid w:val="00FD1308"/>
    <w:rsid w:val="00FD2210"/>
    <w:rsid w:val="00FF253C"/>
    <w:rsid w:val="00FF5D31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3FE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E413FE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413FE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3F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413F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413F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2187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CÂMARA-RM</cp:lastModifiedBy>
  <cp:revision>22</cp:revision>
  <cp:lastPrinted>2025-09-22T10:19:00Z</cp:lastPrinted>
  <dcterms:created xsi:type="dcterms:W3CDTF">2025-10-02T12:40:00Z</dcterms:created>
  <dcterms:modified xsi:type="dcterms:W3CDTF">2025-10-03T15:52:00Z</dcterms:modified>
</cp:coreProperties>
</file>