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576C" w14:textId="77777777" w:rsidR="00BE0B96" w:rsidRDefault="00000000">
      <w:pPr>
        <w:jc w:val="center"/>
      </w:pPr>
      <w:r>
        <w:rPr>
          <w:b/>
        </w:rPr>
        <w:t>ESTADO DE RONDÔNIA</w:t>
      </w:r>
    </w:p>
    <w:p w14:paraId="60BD7C36" w14:textId="77777777" w:rsidR="00BE0B96" w:rsidRDefault="00000000">
      <w:pPr>
        <w:jc w:val="center"/>
      </w:pPr>
      <w:r>
        <w:rPr>
          <w:b/>
        </w:rPr>
        <w:t>PODER LEGISLATIVO</w:t>
      </w:r>
    </w:p>
    <w:p w14:paraId="60530360" w14:textId="77777777" w:rsidR="00BE0B96" w:rsidRDefault="00000000">
      <w:pPr>
        <w:jc w:val="center"/>
      </w:pPr>
      <w:r>
        <w:rPr>
          <w:b/>
        </w:rPr>
        <w:t>CÂMARA MUNICIPAL DE ROLIM DE MOURA</w:t>
      </w:r>
    </w:p>
    <w:p w14:paraId="6BB558F5" w14:textId="77777777" w:rsidR="00BE0B96" w:rsidRDefault="00000000">
      <w:pPr>
        <w:jc w:val="center"/>
      </w:pPr>
      <w:r>
        <w:rPr>
          <w:sz w:val="22"/>
        </w:rPr>
        <w:t>Avenida João Pessoa, 4463 – Centro – Fone: (69) 3442-1629 – Rolim de Moura – Rondônia.</w:t>
      </w:r>
    </w:p>
    <w:p w14:paraId="27229C1A" w14:textId="77777777" w:rsidR="00BE0B96" w:rsidRDefault="00BE0B96"/>
    <w:p w14:paraId="75CB56E7" w14:textId="77777777" w:rsidR="00BE0B96" w:rsidRDefault="00000000">
      <w:pPr>
        <w:jc w:val="center"/>
      </w:pPr>
      <w:r>
        <w:rPr>
          <w:b/>
        </w:rPr>
        <w:t>PRIMEIRO PERÍODO LEGISLATIVO/2026</w:t>
      </w:r>
    </w:p>
    <w:p w14:paraId="14D1C45F" w14:textId="77777777" w:rsidR="00BE0B96" w:rsidRDefault="00BE0B96"/>
    <w:p w14:paraId="4E672C14" w14:textId="77777777" w:rsidR="00BE0B96" w:rsidRDefault="00000000">
      <w:pPr>
        <w:jc w:val="center"/>
      </w:pPr>
      <w:r>
        <w:t>Décima Sétima Reunião Ordinária do Primeiro Período Legislativo da Segunda Sessão Legislativa da Décima Primeira Legislatura da Comissão Permanente de Ação e Bem-Estar Social; Educação, Cultura, Desporto e Lazer; Saúde; Meio Ambiente; Agricultura e Pecuária da Câmara Municipal de Rolim de Moura – RO, realizada no dia 25 de maio de 2026, às 10h00min.</w:t>
      </w:r>
    </w:p>
    <w:p w14:paraId="6712E49D" w14:textId="77777777" w:rsidR="00BE0B96" w:rsidRDefault="00BE0B96"/>
    <w:p w14:paraId="5AD943B5" w14:textId="77777777" w:rsidR="00BE0B96" w:rsidRDefault="00000000">
      <w:pPr>
        <w:jc w:val="center"/>
      </w:pPr>
      <w:r>
        <w:rPr>
          <w:b/>
          <w:sz w:val="28"/>
        </w:rPr>
        <w:t>ORDEM DO DIA</w:t>
      </w:r>
    </w:p>
    <w:p w14:paraId="5C076D70" w14:textId="77777777" w:rsidR="00BE0B96" w:rsidRDefault="00BE0B96"/>
    <w:p w14:paraId="23FE571A" w14:textId="77777777" w:rsidR="00BE0B96" w:rsidRDefault="00000000">
      <w:r>
        <w:rPr>
          <w:b/>
        </w:rPr>
        <w:t>I. Apreciação da Ata da Reunião anterior.</w:t>
      </w:r>
    </w:p>
    <w:p w14:paraId="6F604C1F" w14:textId="77777777" w:rsidR="00BE0B96" w:rsidRDefault="00BE0B96"/>
    <w:p w14:paraId="5C552CA2" w14:textId="77777777" w:rsidR="00BE0B96" w:rsidRDefault="00000000">
      <w:r>
        <w:rPr>
          <w:b/>
        </w:rPr>
        <w:t>Projetos para deliberação</w:t>
      </w:r>
    </w:p>
    <w:p w14:paraId="4A9E27EE" w14:textId="77777777" w:rsidR="00BE0B96" w:rsidRDefault="00BE0B96"/>
    <w:p w14:paraId="306EB093" w14:textId="77777777" w:rsidR="00BE0B96" w:rsidRDefault="00000000" w:rsidP="00F35877">
      <w:pPr>
        <w:jc w:val="both"/>
      </w:pPr>
      <w:r>
        <w:rPr>
          <w:b/>
        </w:rPr>
        <w:t xml:space="preserve">II. PROJETO DE LEI Nº 048/2026 (Mens. 45 PL Executivo 41) </w:t>
      </w:r>
      <w:r>
        <w:t xml:space="preserve">de autoria do Poder Executivo Municipal, que </w:t>
      </w:r>
      <w:r>
        <w:rPr>
          <w:b/>
        </w:rPr>
        <w:t>Autoriza a abertura de crédito adicional especial por superávit financeiro no valor de R$29.295,88. Secretaria Municipal de Educação e Cultura – aquisição de Playground para atender a Escola Julia Bobek.</w:t>
      </w:r>
      <w:r>
        <w:t xml:space="preserve"> Matéria sob relatoria do Vereador Edilson dos Santos para emissão de parecer e voto.</w:t>
      </w:r>
    </w:p>
    <w:p w14:paraId="2178CC73" w14:textId="77777777" w:rsidR="00BE0B96" w:rsidRDefault="00BE0B96" w:rsidP="00F35877">
      <w:pPr>
        <w:jc w:val="both"/>
      </w:pPr>
    </w:p>
    <w:p w14:paraId="32481179" w14:textId="77777777" w:rsidR="00BE0B96" w:rsidRDefault="00000000" w:rsidP="00F35877">
      <w:pPr>
        <w:jc w:val="both"/>
      </w:pPr>
      <w:r>
        <w:rPr>
          <w:b/>
        </w:rPr>
        <w:t xml:space="preserve">III. PROJETO DE LEI Nº 055/2026 (Mens. 51 PL Executivo 47) </w:t>
      </w:r>
      <w:r>
        <w:t xml:space="preserve">de autoria do Poder Executivo Municipal, que </w:t>
      </w:r>
      <w:r>
        <w:rPr>
          <w:b/>
        </w:rPr>
        <w:t xml:space="preserve">Autoriza a abertura de crédito adicional especial por superávit financeiro no valor de R$149.600,00. Secretaria Municipal de Administração, Compras e Licitação – SEMACOL – aquisição playground para </w:t>
      </w:r>
      <w:r>
        <w:rPr>
          <w:b/>
        </w:rPr>
        <w:lastRenderedPageBreak/>
        <w:t>Praças e Espaços Públicos Municipais.</w:t>
      </w:r>
      <w:r>
        <w:t xml:space="preserve"> Matéria sob relatoria do Vereador Edilson dos Santos para emissão de parecer e voto.</w:t>
      </w:r>
    </w:p>
    <w:p w14:paraId="11D3238E" w14:textId="77777777" w:rsidR="00BE0B96" w:rsidRDefault="00BE0B96" w:rsidP="00F35877">
      <w:pPr>
        <w:jc w:val="both"/>
      </w:pPr>
    </w:p>
    <w:p w14:paraId="6C07B4D5" w14:textId="77777777" w:rsidR="00BE0B96" w:rsidRDefault="00000000" w:rsidP="00F35877">
      <w:pPr>
        <w:jc w:val="both"/>
      </w:pPr>
      <w:r>
        <w:rPr>
          <w:b/>
        </w:rPr>
        <w:t xml:space="preserve">IV. PROJETO DE LEI Nº 057/2026 (Mens. 53 PL Executivo 49) </w:t>
      </w:r>
      <w:r>
        <w:t xml:space="preserve">de autoria do Poder Executivo Municipal, que </w:t>
      </w:r>
      <w:r>
        <w:rPr>
          <w:b/>
        </w:rPr>
        <w:t>Autoriza a abertura de crédito adicional especial por excesso de arrecadação de recursos vinculados a receita no valor de R$1.000.000,00. Secretaria Municipal de Saúde - custeio das ações e serviços de Atenção Especializada à Saúde, voltados ao cumprimento de metas assistenciais no âmbito da Média e Alta Complexidade do Sistema Único de Saúde-SUS/manutenção e melhoramento hospitalar/Emenda Parlamentar.</w:t>
      </w:r>
      <w:r>
        <w:t xml:space="preserve"> Matéria sob relatoria do Vereadora Aparecida Ferreira dos Santos para emissão de parecer e voto.</w:t>
      </w:r>
    </w:p>
    <w:p w14:paraId="7EB13CB2" w14:textId="77777777" w:rsidR="00BE0B96" w:rsidRDefault="00BE0B96" w:rsidP="00F35877">
      <w:pPr>
        <w:jc w:val="both"/>
      </w:pPr>
    </w:p>
    <w:p w14:paraId="70727977" w14:textId="77777777" w:rsidR="00BE0B96" w:rsidRDefault="00000000" w:rsidP="00F35877">
      <w:pPr>
        <w:jc w:val="both"/>
      </w:pPr>
      <w:r>
        <w:rPr>
          <w:b/>
        </w:rPr>
        <w:t xml:space="preserve">V. PROJETO DE LEI Nº 058/2026 (Mens. 54 PL Executivo 50) </w:t>
      </w:r>
      <w:r>
        <w:t xml:space="preserve">de autoria do Poder Executivo Municipal, que </w:t>
      </w:r>
      <w:r>
        <w:rPr>
          <w:b/>
        </w:rPr>
        <w:t>Autoriza a abertura de crédito adicional especial por excesso de arrecadação de recursos vinculados a receita no valor de R$3.000.000,00. Secretaria Municipal de Saúde - custeio das ações e serviços de Atenção Especializada à Saúde, voltados ao cumprimento de metas assistenciais no âmbito da Média e Alta Complexidade do Sistema Único de Saúde-SUS/manutenção e melhoramento hospitalar/Emenda Parlamentar.</w:t>
      </w:r>
      <w:r>
        <w:t xml:space="preserve"> Matéria sob relatoria do Vereadora Aparecida Ferreira dos Santos para emissão de parecer e voto.</w:t>
      </w:r>
    </w:p>
    <w:p w14:paraId="72AAAD5C" w14:textId="77777777" w:rsidR="00BE0B96" w:rsidRDefault="00BE0B96" w:rsidP="00F35877">
      <w:pPr>
        <w:jc w:val="both"/>
      </w:pPr>
    </w:p>
    <w:p w14:paraId="18C98841" w14:textId="77777777" w:rsidR="00BE0B96" w:rsidRDefault="00000000" w:rsidP="00F35877">
      <w:pPr>
        <w:jc w:val="both"/>
      </w:pPr>
      <w:r>
        <w:rPr>
          <w:b/>
        </w:rPr>
        <w:t xml:space="preserve">VI. PROJETO DE LEI Nº 060/2026 (Mens. 56 PL Executivo 52) </w:t>
      </w:r>
      <w:r>
        <w:t xml:space="preserve">de autoria do Poder Executivo Municipal, que </w:t>
      </w:r>
      <w:r>
        <w:rPr>
          <w:b/>
        </w:rPr>
        <w:t>Autoriza a abertura de crédito adicional especial por excesso de arrecadação de recursos vinculados a receita no valor de R$863.000,00. Secretaria Municipal de Saúde - custeio das ações e serviços de Atenção Especializada à Saúde, voltados ao cumprimento de metas assistenciais no âmbito da Média e Alta Complexidade do Sistema Único de Saúde-SUS/manutenção e melhoramento hospitalar/Emenda Parlamentar.</w:t>
      </w:r>
      <w:r>
        <w:t xml:space="preserve"> Matéria sob relatoria do Vereadora Aparecida Ferreira dos Santos para emissão de parecer e voto.</w:t>
      </w:r>
    </w:p>
    <w:p w14:paraId="067CD366" w14:textId="77777777" w:rsidR="00BE0B96" w:rsidRDefault="00BE0B96" w:rsidP="00F35877">
      <w:pPr>
        <w:jc w:val="both"/>
      </w:pPr>
    </w:p>
    <w:p w14:paraId="7DC6A2DA" w14:textId="77777777" w:rsidR="00BE0B96" w:rsidRDefault="00000000" w:rsidP="00F35877">
      <w:pPr>
        <w:jc w:val="both"/>
      </w:pPr>
      <w:r>
        <w:rPr>
          <w:b/>
        </w:rPr>
        <w:t xml:space="preserve">VII. PROJETO DE LEI Nº 061/2026 (Mens. 59 PL Executivo 55) </w:t>
      </w:r>
      <w:r>
        <w:t xml:space="preserve">de autoria do Poder Executivo Municipal, que </w:t>
      </w:r>
      <w:r>
        <w:rPr>
          <w:b/>
        </w:rPr>
        <w:t xml:space="preserve">Autoriza a abertura de crédito adicional especial por superávit financeiro no valor de R$72.448,92. Secretaria Municipal de Educação e Cultura - ampliação de meta/aquisição de equipamentos de informática para </w:t>
      </w:r>
      <w:r>
        <w:rPr>
          <w:b/>
        </w:rPr>
        <w:lastRenderedPageBreak/>
        <w:t>atender a Creche Municipal Neusa Santos de Oliveira.</w:t>
      </w:r>
      <w:r>
        <w:t xml:space="preserve"> Matéria sob relatoria do Vereador Cidinei Furtunato para emissão de parecer e voto.</w:t>
      </w:r>
    </w:p>
    <w:p w14:paraId="48628B3E" w14:textId="77777777" w:rsidR="00BE0B96" w:rsidRDefault="00BE0B96" w:rsidP="00F35877">
      <w:pPr>
        <w:jc w:val="both"/>
      </w:pPr>
    </w:p>
    <w:p w14:paraId="0784A1B8" w14:textId="77777777" w:rsidR="00BE0B96" w:rsidRDefault="00000000" w:rsidP="00F35877">
      <w:pPr>
        <w:jc w:val="both"/>
      </w:pPr>
      <w:r>
        <w:rPr>
          <w:b/>
        </w:rPr>
        <w:t xml:space="preserve">VIII. PROJETO DE LEI Nº 062/2026 (Mens. 57 PL Executivo 53) </w:t>
      </w:r>
      <w:r>
        <w:t xml:space="preserve">de autoria do Poder Executivo Municipal, que </w:t>
      </w:r>
      <w:r>
        <w:rPr>
          <w:b/>
        </w:rPr>
        <w:t>Autoriza a abertura de crédito adicional especial por excesso de arrecadação de recursos vinculados a receita no valor de R$2.865.000,00 e autoriza a abertura de crédito adicional especial por anulação de dotação no valor de R$58.600,00. Secretaria Municipal de Meio Ambiente e Desenvolvimento Urbano – SEMMADU - reforma do teatro municipal Francisca Verônica de Carvalho no município de Rolim de Moura.</w:t>
      </w:r>
      <w:r>
        <w:t xml:space="preserve"> Matéria sob relatoria do Vereador Cidinei Furtunato para emissão de parecer e voto.</w:t>
      </w:r>
    </w:p>
    <w:p w14:paraId="063CBB4E" w14:textId="77777777" w:rsidR="00BE0B96" w:rsidRDefault="00BE0B96" w:rsidP="00F35877">
      <w:pPr>
        <w:jc w:val="both"/>
      </w:pPr>
    </w:p>
    <w:p w14:paraId="62EA604C" w14:textId="77777777" w:rsidR="00BE0B96" w:rsidRDefault="00BE0B96"/>
    <w:p w14:paraId="547D2FF4" w14:textId="77777777" w:rsidR="00BE0B96" w:rsidRDefault="00000000">
      <w:pPr>
        <w:jc w:val="center"/>
      </w:pPr>
      <w:r>
        <w:t>Plenário “Luciano de Argôlo”, 25 de maio de 2026.</w:t>
      </w:r>
    </w:p>
    <w:p w14:paraId="61A59681" w14:textId="77777777" w:rsidR="00BE0B96" w:rsidRDefault="00BE0B96"/>
    <w:p w14:paraId="288BBE2A" w14:textId="77777777" w:rsidR="00BE0B96" w:rsidRDefault="00000000">
      <w:pPr>
        <w:jc w:val="center"/>
      </w:pPr>
      <w:r>
        <w:t>_________________________________</w:t>
      </w:r>
    </w:p>
    <w:p w14:paraId="140B08EF" w14:textId="77777777" w:rsidR="00BE0B96" w:rsidRDefault="00000000">
      <w:pPr>
        <w:jc w:val="center"/>
      </w:pPr>
      <w:r>
        <w:t>Presidente – Edilson dos Santos</w:t>
      </w:r>
    </w:p>
    <w:sectPr w:rsidR="00BE0B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4912283">
    <w:abstractNumId w:val="8"/>
  </w:num>
  <w:num w:numId="2" w16cid:durableId="1309092527">
    <w:abstractNumId w:val="6"/>
  </w:num>
  <w:num w:numId="3" w16cid:durableId="1262185573">
    <w:abstractNumId w:val="5"/>
  </w:num>
  <w:num w:numId="4" w16cid:durableId="2124037112">
    <w:abstractNumId w:val="4"/>
  </w:num>
  <w:num w:numId="5" w16cid:durableId="824321953">
    <w:abstractNumId w:val="7"/>
  </w:num>
  <w:num w:numId="6" w16cid:durableId="1817918276">
    <w:abstractNumId w:val="3"/>
  </w:num>
  <w:num w:numId="7" w16cid:durableId="1985964389">
    <w:abstractNumId w:val="2"/>
  </w:num>
  <w:num w:numId="8" w16cid:durableId="1592664750">
    <w:abstractNumId w:val="1"/>
  </w:num>
  <w:num w:numId="9" w16cid:durableId="38680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E0B96"/>
    <w:rsid w:val="00C45D48"/>
    <w:rsid w:val="00CB0664"/>
    <w:rsid w:val="00F358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9ECD8"/>
  <w14:defaultImageDpi w14:val="300"/>
  <w15:docId w15:val="{B9DFED2E-22AE-4A8C-B37A-89228B27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2026-05-22T13:31:00Z</dcterms:created>
  <dcterms:modified xsi:type="dcterms:W3CDTF">2026-05-22T13:31:00Z</dcterms:modified>
  <cp:category/>
</cp:coreProperties>
</file>