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BA64" w14:textId="77777777" w:rsidR="00FF4F94" w:rsidRPr="00FF4F94" w:rsidRDefault="00FF4F94" w:rsidP="00FF4F94">
      <w:pPr>
        <w:rPr>
          <w:b/>
          <w:sz w:val="24"/>
          <w:lang w:val="pt-BR"/>
        </w:rPr>
      </w:pPr>
      <w:r w:rsidRPr="00FF4F94">
        <w:rPr>
          <w:b/>
          <w:bCs/>
          <w:sz w:val="24"/>
          <w:lang w:val="pt-BR"/>
        </w:rPr>
        <w:t>ESTADO DE RONDÔNIA</w:t>
      </w:r>
      <w:r w:rsidRPr="00FF4F94">
        <w:rPr>
          <w:b/>
          <w:sz w:val="24"/>
          <w:lang w:val="pt-BR"/>
        </w:rPr>
        <w:br/>
      </w:r>
      <w:r w:rsidRPr="00FF4F94">
        <w:rPr>
          <w:b/>
          <w:bCs/>
          <w:sz w:val="24"/>
          <w:lang w:val="pt-BR"/>
        </w:rPr>
        <w:t>PODER LEGISLATIVO</w:t>
      </w:r>
      <w:r w:rsidRPr="00FF4F94">
        <w:rPr>
          <w:b/>
          <w:sz w:val="24"/>
          <w:lang w:val="pt-BR"/>
        </w:rPr>
        <w:br/>
      </w:r>
      <w:r w:rsidRPr="00FF4F94">
        <w:rPr>
          <w:b/>
          <w:bCs/>
          <w:sz w:val="24"/>
          <w:lang w:val="pt-BR"/>
        </w:rPr>
        <w:t>CÂMARA MUNICIPAL DE ROLIM DE MOURA</w:t>
      </w:r>
    </w:p>
    <w:p w14:paraId="1F1F658C" w14:textId="77777777" w:rsidR="00FF4F94" w:rsidRPr="00FF4F94" w:rsidRDefault="00FF4F94" w:rsidP="00FF4F94">
      <w:pPr>
        <w:rPr>
          <w:b/>
          <w:sz w:val="24"/>
          <w:lang w:val="pt-BR"/>
        </w:rPr>
      </w:pPr>
      <w:r w:rsidRPr="00FF4F94">
        <w:rPr>
          <w:b/>
          <w:sz w:val="24"/>
          <w:lang w:val="pt-BR"/>
        </w:rPr>
        <w:t>Avenida João Pessoa, 4463 – Centro – Rolim de Moura – Rondônia</w:t>
      </w:r>
    </w:p>
    <w:p w14:paraId="12876FD3" w14:textId="007EF37B" w:rsidR="00FF4F94" w:rsidRPr="00FF4F94" w:rsidRDefault="00FF4F94" w:rsidP="00FF4F94">
      <w:pPr>
        <w:rPr>
          <w:b/>
          <w:sz w:val="24"/>
          <w:lang w:val="pt-BR"/>
        </w:rPr>
      </w:pPr>
    </w:p>
    <w:p w14:paraId="70D99B76" w14:textId="77777777" w:rsidR="00FF4F94" w:rsidRPr="00FF4F94" w:rsidRDefault="00FF4F94" w:rsidP="00FF4F94">
      <w:pPr>
        <w:rPr>
          <w:b/>
          <w:sz w:val="24"/>
          <w:lang w:val="pt-BR"/>
        </w:rPr>
      </w:pPr>
      <w:r w:rsidRPr="00FF4F94">
        <w:rPr>
          <w:b/>
          <w:bCs/>
          <w:sz w:val="24"/>
          <w:lang w:val="pt-BR"/>
        </w:rPr>
        <w:t>PRIMEIRO PERÍODO LEGISLATIVO DE 2026</w:t>
      </w:r>
    </w:p>
    <w:p w14:paraId="672DE557" w14:textId="77777777" w:rsidR="00FF4F94" w:rsidRPr="00FF4F94" w:rsidRDefault="00FF4F94" w:rsidP="00FF4F94">
      <w:pPr>
        <w:rPr>
          <w:b/>
          <w:sz w:val="24"/>
          <w:lang w:val="pt-BR"/>
        </w:rPr>
      </w:pPr>
      <w:r w:rsidRPr="00FF4F94">
        <w:rPr>
          <w:b/>
          <w:bCs/>
          <w:sz w:val="24"/>
          <w:lang w:val="pt-BR"/>
        </w:rPr>
        <w:t>DÉCIMA SEXTA Reunião Ordinária</w:t>
      </w:r>
      <w:r w:rsidRPr="00FF4F94">
        <w:rPr>
          <w:b/>
          <w:sz w:val="24"/>
          <w:lang w:val="pt-BR"/>
        </w:rPr>
        <w:t xml:space="preserve"> do Primeiro Período Legislativo da Segunda Sessão Legislativa da Décima Primeira Legislatura da Comissão Permanente de Orçamento, Finanças, Controle Externo, Obras, Serviços Públicos e Infraestrutura, da Câmara Municipal de Rolim de Moura – RO.</w:t>
      </w:r>
    </w:p>
    <w:p w14:paraId="66C434F6" w14:textId="77777777" w:rsidR="00FF4F94" w:rsidRPr="00FF4F94" w:rsidRDefault="00FF4F94" w:rsidP="00FF4F94">
      <w:pPr>
        <w:rPr>
          <w:b/>
          <w:sz w:val="24"/>
          <w:lang w:val="pt-BR"/>
        </w:rPr>
      </w:pPr>
      <w:r w:rsidRPr="00FF4F94">
        <w:rPr>
          <w:rFonts w:ascii="Segoe UI Emoji" w:hAnsi="Segoe UI Emoji" w:cs="Segoe UI Emoji"/>
          <w:b/>
          <w:sz w:val="24"/>
          <w:lang w:val="pt-BR"/>
        </w:rPr>
        <w:t>📅</w:t>
      </w:r>
      <w:r w:rsidRPr="00FF4F94">
        <w:rPr>
          <w:b/>
          <w:sz w:val="24"/>
          <w:lang w:val="pt-BR"/>
        </w:rPr>
        <w:t xml:space="preserve"> </w:t>
      </w:r>
      <w:r w:rsidRPr="00FF4F94">
        <w:rPr>
          <w:b/>
          <w:bCs/>
          <w:sz w:val="24"/>
          <w:lang w:val="pt-BR"/>
        </w:rPr>
        <w:t>Data:</w:t>
      </w:r>
      <w:r w:rsidRPr="00FF4F94">
        <w:rPr>
          <w:b/>
          <w:sz w:val="24"/>
          <w:lang w:val="pt-BR"/>
        </w:rPr>
        <w:t xml:space="preserve"> 18 de maio de 2026</w:t>
      </w:r>
      <w:r w:rsidRPr="00FF4F94">
        <w:rPr>
          <w:b/>
          <w:sz w:val="24"/>
          <w:lang w:val="pt-BR"/>
        </w:rPr>
        <w:br/>
      </w:r>
      <w:r w:rsidRPr="00FF4F94">
        <w:rPr>
          <w:rFonts w:ascii="Segoe UI Emoji" w:hAnsi="Segoe UI Emoji" w:cs="Segoe UI Emoji"/>
          <w:b/>
          <w:sz w:val="24"/>
          <w:lang w:val="pt-BR"/>
        </w:rPr>
        <w:t>🕘</w:t>
      </w:r>
      <w:r w:rsidRPr="00FF4F94">
        <w:rPr>
          <w:b/>
          <w:sz w:val="24"/>
          <w:lang w:val="pt-BR"/>
        </w:rPr>
        <w:t xml:space="preserve"> </w:t>
      </w:r>
      <w:r w:rsidRPr="00FF4F94">
        <w:rPr>
          <w:b/>
          <w:bCs/>
          <w:sz w:val="24"/>
          <w:lang w:val="pt-BR"/>
        </w:rPr>
        <w:t>Horário:</w:t>
      </w:r>
      <w:r w:rsidRPr="00FF4F94">
        <w:rPr>
          <w:b/>
          <w:sz w:val="24"/>
          <w:lang w:val="pt-BR"/>
        </w:rPr>
        <w:t xml:space="preserve"> 09h00min</w:t>
      </w:r>
    </w:p>
    <w:p w14:paraId="1030B2F6" w14:textId="056B4D3E" w:rsidR="00FF4F94" w:rsidRPr="00FF4F94" w:rsidRDefault="00FF4F94" w:rsidP="00FF4F94">
      <w:pPr>
        <w:rPr>
          <w:b/>
          <w:sz w:val="24"/>
          <w:lang w:val="pt-BR"/>
        </w:rPr>
      </w:pPr>
    </w:p>
    <w:p w14:paraId="374E48EE" w14:textId="77777777" w:rsidR="00FF4F94" w:rsidRPr="00FF4F94" w:rsidRDefault="00FF4F94" w:rsidP="00FF4F94">
      <w:pPr>
        <w:rPr>
          <w:b/>
          <w:bCs/>
          <w:sz w:val="24"/>
          <w:lang w:val="pt-BR"/>
        </w:rPr>
      </w:pPr>
      <w:r w:rsidRPr="00FF4F94">
        <w:rPr>
          <w:b/>
          <w:bCs/>
          <w:sz w:val="24"/>
          <w:lang w:val="pt-BR"/>
        </w:rPr>
        <w:t>ORDEM DO DIA</w:t>
      </w:r>
    </w:p>
    <w:p w14:paraId="5150A9D4" w14:textId="77777777" w:rsidR="00FF4F94" w:rsidRPr="00FF4F94" w:rsidRDefault="00FF4F94" w:rsidP="00FF4F94">
      <w:pPr>
        <w:rPr>
          <w:b/>
          <w:bCs/>
          <w:sz w:val="24"/>
          <w:lang w:val="pt-BR"/>
        </w:rPr>
      </w:pPr>
      <w:r w:rsidRPr="00FF4F94">
        <w:rPr>
          <w:b/>
          <w:bCs/>
          <w:sz w:val="24"/>
          <w:lang w:val="pt-BR"/>
        </w:rPr>
        <w:t>I – Apreciação da Ata da reunião anterior.</w:t>
      </w:r>
    </w:p>
    <w:p w14:paraId="1E8FFBEA" w14:textId="58D1D87E" w:rsidR="00FF4F94" w:rsidRPr="00FF4F94" w:rsidRDefault="00FF4F94" w:rsidP="00FF4F94">
      <w:pPr>
        <w:rPr>
          <w:b/>
          <w:sz w:val="24"/>
          <w:lang w:val="pt-BR"/>
        </w:rPr>
      </w:pPr>
    </w:p>
    <w:p w14:paraId="14C007F1" w14:textId="77777777" w:rsidR="00FF4F94" w:rsidRPr="00FF4F94" w:rsidRDefault="00FF4F94" w:rsidP="00FF4F94">
      <w:pPr>
        <w:rPr>
          <w:b/>
          <w:bCs/>
          <w:sz w:val="24"/>
          <w:lang w:val="pt-BR"/>
        </w:rPr>
      </w:pPr>
      <w:r w:rsidRPr="00FF4F94">
        <w:rPr>
          <w:b/>
          <w:bCs/>
          <w:sz w:val="24"/>
          <w:lang w:val="pt-BR"/>
        </w:rPr>
        <w:t>II – MATÉRIAS PARA DELIBERAÇÃO</w:t>
      </w:r>
    </w:p>
    <w:p w14:paraId="25FD6A6A" w14:textId="77777777" w:rsidR="00FF4F94" w:rsidRPr="00FF4F94" w:rsidRDefault="00FF4F94" w:rsidP="00FF4F94">
      <w:pPr>
        <w:rPr>
          <w:b/>
          <w:sz w:val="24"/>
          <w:lang w:val="pt-BR"/>
        </w:rPr>
      </w:pPr>
      <w:r w:rsidRPr="00FF4F94">
        <w:rPr>
          <w:b/>
          <w:bCs/>
          <w:sz w:val="24"/>
          <w:lang w:val="pt-BR"/>
        </w:rPr>
        <w:t>I) Projeto de Lei Complementar nº 003/2026 (Mens. 02 – PLC Executivo 02)</w:t>
      </w:r>
      <w:r w:rsidRPr="00FF4F94">
        <w:rPr>
          <w:b/>
          <w:sz w:val="24"/>
          <w:lang w:val="pt-BR"/>
        </w:rPr>
        <w:br/>
        <w:t>Altera a Lei Complementar nº 338, de 15 de abril de 2025.</w:t>
      </w:r>
      <w:r w:rsidRPr="00FF4F94">
        <w:rPr>
          <w:b/>
          <w:sz w:val="24"/>
          <w:lang w:val="pt-BR"/>
        </w:rPr>
        <w:br/>
      </w:r>
      <w:r w:rsidRPr="00FF4F94">
        <w:rPr>
          <w:b/>
          <w:bCs/>
          <w:sz w:val="24"/>
          <w:lang w:val="pt-BR"/>
        </w:rPr>
        <w:t>Relator:</w:t>
      </w:r>
      <w:r w:rsidRPr="00FF4F94">
        <w:rPr>
          <w:b/>
          <w:sz w:val="24"/>
          <w:lang w:val="pt-BR"/>
        </w:rPr>
        <w:t xml:space="preserve"> Ver. Marco Antônio Joaquim Silva</w:t>
      </w:r>
    </w:p>
    <w:p w14:paraId="05E83163" w14:textId="160855D7" w:rsidR="00FF4F94" w:rsidRPr="00FF4F94" w:rsidRDefault="00FF4F94" w:rsidP="00FF4F94">
      <w:pPr>
        <w:rPr>
          <w:b/>
          <w:sz w:val="24"/>
          <w:lang w:val="pt-BR"/>
        </w:rPr>
      </w:pPr>
    </w:p>
    <w:p w14:paraId="37BB6461" w14:textId="77777777" w:rsidR="00FF4F94" w:rsidRPr="00FF4F94" w:rsidRDefault="00FF4F94" w:rsidP="00FF4F94">
      <w:pPr>
        <w:rPr>
          <w:b/>
          <w:sz w:val="24"/>
          <w:lang w:val="pt-BR"/>
        </w:rPr>
      </w:pPr>
      <w:r w:rsidRPr="00FF4F94">
        <w:rPr>
          <w:b/>
          <w:bCs/>
          <w:sz w:val="24"/>
          <w:lang w:val="pt-BR"/>
        </w:rPr>
        <w:t>II) Projeto de Lei nº 041/2026 (Mens. 38 – PL Executivo 35)</w:t>
      </w:r>
      <w:r w:rsidRPr="00FF4F94">
        <w:rPr>
          <w:b/>
          <w:sz w:val="24"/>
          <w:lang w:val="pt-BR"/>
        </w:rPr>
        <w:br/>
        <w:t>Altera o Art. 10 da Lei Municipal nº 4.247/2023, que regulamenta o Sistema de Prestação de Serviço de Transporte Individual de Passageiros com uso de Motocicletas – Mototáxi, para modificar o limite de autorização por número de habitantes, e dá outras providências.</w:t>
      </w:r>
      <w:r w:rsidRPr="00FF4F94">
        <w:rPr>
          <w:b/>
          <w:sz w:val="24"/>
          <w:lang w:val="pt-BR"/>
        </w:rPr>
        <w:br/>
      </w:r>
      <w:r w:rsidRPr="00FF4F94">
        <w:rPr>
          <w:b/>
          <w:bCs/>
          <w:sz w:val="24"/>
          <w:lang w:val="pt-BR"/>
        </w:rPr>
        <w:t>Relatora:</w:t>
      </w:r>
      <w:r w:rsidRPr="00FF4F94">
        <w:rPr>
          <w:b/>
          <w:sz w:val="24"/>
          <w:lang w:val="pt-BR"/>
        </w:rPr>
        <w:t xml:space="preserve"> Verª Rosa Janete Carneiro Lins</w:t>
      </w:r>
    </w:p>
    <w:p w14:paraId="2B06A6AB" w14:textId="44C00839" w:rsidR="00FF4F94" w:rsidRPr="00FF4F94" w:rsidRDefault="00FF4F94" w:rsidP="00FF4F94">
      <w:pPr>
        <w:rPr>
          <w:b/>
          <w:sz w:val="24"/>
          <w:lang w:val="pt-BR"/>
        </w:rPr>
      </w:pPr>
    </w:p>
    <w:p w14:paraId="3934C843" w14:textId="77777777" w:rsidR="00FF4F94" w:rsidRPr="00FF4F94" w:rsidRDefault="00FF4F94" w:rsidP="00FF4F94">
      <w:pPr>
        <w:rPr>
          <w:b/>
          <w:sz w:val="24"/>
          <w:lang w:val="pt-BR"/>
        </w:rPr>
      </w:pPr>
      <w:r w:rsidRPr="00FF4F94">
        <w:rPr>
          <w:b/>
          <w:bCs/>
          <w:sz w:val="24"/>
          <w:lang w:val="pt-BR"/>
        </w:rPr>
        <w:t>III) Projeto de Lei nº 049/2026 (Mens. 46 – PL Executivo 42)</w:t>
      </w:r>
      <w:r w:rsidRPr="00FF4F94">
        <w:rPr>
          <w:b/>
          <w:sz w:val="24"/>
          <w:lang w:val="pt-BR"/>
        </w:rPr>
        <w:br/>
        <w:t xml:space="preserve">Autoriza a abertura de crédito adicional especial por superávit financeiro no </w:t>
      </w:r>
      <w:r w:rsidRPr="00FF4F94">
        <w:rPr>
          <w:b/>
          <w:sz w:val="24"/>
          <w:lang w:val="pt-BR"/>
        </w:rPr>
        <w:lastRenderedPageBreak/>
        <w:t>valor de R$174.730,20 e autoriza a abertura de crédito adicional especial por excesso de arrecadação de recursos vinculados a receita no valor de R$2.051,76. Secretaria Municipal de Obras, Instalações e Serviços Públicos – devolução de saldo de convênio/implantação de rede de iluminação na RO 383.</w:t>
      </w:r>
      <w:r w:rsidRPr="00FF4F94">
        <w:rPr>
          <w:b/>
          <w:sz w:val="24"/>
          <w:lang w:val="pt-BR"/>
        </w:rPr>
        <w:br/>
      </w:r>
      <w:r w:rsidRPr="00FF4F94">
        <w:rPr>
          <w:b/>
          <w:bCs/>
          <w:sz w:val="24"/>
          <w:lang w:val="pt-BR"/>
        </w:rPr>
        <w:t>Relatora:</w:t>
      </w:r>
      <w:r w:rsidRPr="00FF4F94">
        <w:rPr>
          <w:b/>
          <w:sz w:val="24"/>
          <w:lang w:val="pt-BR"/>
        </w:rPr>
        <w:t xml:space="preserve"> Verª Rosa Janete Carneiro Lins</w:t>
      </w:r>
    </w:p>
    <w:p w14:paraId="38F37986" w14:textId="7FAA565C" w:rsidR="00FF4F94" w:rsidRPr="00FF4F94" w:rsidRDefault="00FF4F94" w:rsidP="00FF4F94">
      <w:pPr>
        <w:rPr>
          <w:b/>
          <w:sz w:val="24"/>
          <w:lang w:val="pt-BR"/>
        </w:rPr>
      </w:pPr>
    </w:p>
    <w:p w14:paraId="6F89D295" w14:textId="77777777" w:rsidR="00FF4F94" w:rsidRPr="00FF4F94" w:rsidRDefault="00FF4F94" w:rsidP="00FF4F94">
      <w:pPr>
        <w:rPr>
          <w:b/>
          <w:sz w:val="24"/>
          <w:lang w:val="pt-BR"/>
        </w:rPr>
      </w:pPr>
      <w:r w:rsidRPr="00FF4F94">
        <w:rPr>
          <w:b/>
          <w:bCs/>
          <w:sz w:val="24"/>
          <w:lang w:val="pt-BR"/>
        </w:rPr>
        <w:t>IV) Projeto de Lei nº 059/2026 (Mens. 55 – PL Executivo 51)</w:t>
      </w:r>
      <w:r w:rsidRPr="00FF4F94">
        <w:rPr>
          <w:b/>
          <w:sz w:val="24"/>
          <w:lang w:val="pt-BR"/>
        </w:rPr>
        <w:br/>
        <w:t>Autoriza a abertura de crédito adicional especial por excesso de arrecadação de recursos vinculados a receita no valor de R$600.000,00. Secretaria Municipal de Saúde - custeio das ações e serviços de Atenção Especializada à Saúde, voltados ao cumprimento de metas assistenciais no âmbito da Média e Alta Complexidade do Sistema Único de Saúde-SUS/manutenção e melhoramento hospitalar/Emenda Parlamentar.</w:t>
      </w:r>
      <w:r w:rsidRPr="00FF4F94">
        <w:rPr>
          <w:b/>
          <w:sz w:val="24"/>
          <w:lang w:val="pt-BR"/>
        </w:rPr>
        <w:br/>
      </w:r>
      <w:r w:rsidRPr="00FF4F94">
        <w:rPr>
          <w:b/>
          <w:bCs/>
          <w:sz w:val="24"/>
          <w:lang w:val="pt-BR"/>
        </w:rPr>
        <w:t>Relator:</w:t>
      </w:r>
      <w:r w:rsidRPr="00FF4F94">
        <w:rPr>
          <w:b/>
          <w:sz w:val="24"/>
          <w:lang w:val="pt-BR"/>
        </w:rPr>
        <w:t xml:space="preserve"> Ver. Ederson Andrade de Albuquerque</w:t>
      </w:r>
    </w:p>
    <w:p w14:paraId="15609438" w14:textId="6ED51598" w:rsidR="00FF4F94" w:rsidRPr="00FF4F94" w:rsidRDefault="00FF4F94" w:rsidP="00FF4F94">
      <w:pPr>
        <w:rPr>
          <w:b/>
          <w:sz w:val="24"/>
          <w:lang w:val="pt-BR"/>
        </w:rPr>
      </w:pPr>
    </w:p>
    <w:p w14:paraId="3522E603" w14:textId="77777777" w:rsidR="00FF4F94" w:rsidRPr="00FF4F94" w:rsidRDefault="00FF4F94" w:rsidP="00FF4F94">
      <w:pPr>
        <w:rPr>
          <w:b/>
          <w:sz w:val="24"/>
          <w:lang w:val="pt-BR"/>
        </w:rPr>
      </w:pPr>
      <w:r w:rsidRPr="00FF4F94">
        <w:rPr>
          <w:b/>
          <w:bCs/>
          <w:sz w:val="24"/>
          <w:lang w:val="pt-BR"/>
        </w:rPr>
        <w:t>V) Projeto de Lei nº 063/2026 (Mens. 58 – PL Executivo 54)</w:t>
      </w:r>
      <w:r w:rsidRPr="00FF4F94">
        <w:rPr>
          <w:b/>
          <w:sz w:val="24"/>
          <w:lang w:val="pt-BR"/>
        </w:rPr>
        <w:br/>
        <w:t>Autoriza a abertura de crédito adicional especial por superávit financeiro no valor de R$75.110,49 e autoriza a abertura de crédito adicional especial por excesso de arrecadação de recursos vinculados a receita no valor de R$57.077,76. Secretaria Municipal de Obras e Instalações - ampliação de meta/construção de cozinha e refeitório na Secretaria Municipal de Obras e Serviços Públicos.</w:t>
      </w:r>
      <w:r w:rsidRPr="00FF4F94">
        <w:rPr>
          <w:b/>
          <w:sz w:val="24"/>
          <w:lang w:val="pt-BR"/>
        </w:rPr>
        <w:br/>
      </w:r>
      <w:r w:rsidRPr="00FF4F94">
        <w:rPr>
          <w:b/>
          <w:bCs/>
          <w:sz w:val="24"/>
          <w:lang w:val="pt-BR"/>
        </w:rPr>
        <w:t>Relator:</w:t>
      </w:r>
      <w:r w:rsidRPr="00FF4F94">
        <w:rPr>
          <w:b/>
          <w:sz w:val="24"/>
          <w:lang w:val="pt-BR"/>
        </w:rPr>
        <w:t xml:space="preserve"> Ver. Marco Antônio Joaquim Silva</w:t>
      </w:r>
    </w:p>
    <w:p w14:paraId="16DEC760" w14:textId="54196F71" w:rsidR="00FF4F94" w:rsidRPr="00FF4F94" w:rsidRDefault="00FF4F94" w:rsidP="00FF4F94">
      <w:pPr>
        <w:rPr>
          <w:b/>
          <w:sz w:val="24"/>
          <w:lang w:val="pt-BR"/>
        </w:rPr>
      </w:pPr>
    </w:p>
    <w:p w14:paraId="7B936FE2" w14:textId="77777777" w:rsidR="00FF4F94" w:rsidRPr="00FF4F94" w:rsidRDefault="00FF4F94" w:rsidP="00FF4F94">
      <w:pPr>
        <w:rPr>
          <w:b/>
          <w:sz w:val="24"/>
          <w:lang w:val="pt-BR"/>
        </w:rPr>
      </w:pPr>
      <w:r w:rsidRPr="00FF4F94">
        <w:rPr>
          <w:b/>
          <w:bCs/>
          <w:sz w:val="24"/>
          <w:lang w:val="pt-BR"/>
        </w:rPr>
        <w:t>VI) Projeto de Lei nº 064/2026 (Mens. 52 – PL Executivo 48)</w:t>
      </w:r>
      <w:r w:rsidRPr="00FF4F94">
        <w:rPr>
          <w:b/>
          <w:sz w:val="24"/>
          <w:lang w:val="pt-BR"/>
        </w:rPr>
        <w:br/>
        <w:t>Autoriza a abertura de crédito adicional especial por excesso de arrecadação de recursos vinculados a receita no valor de R$1.000.000,00. Secretaria Municipal de Saúde - custeio das ações e serviços de Atenção Especializada à Saúde, voltados ao cumprimento de metas assistenciais no âmbito da Média Complexidade do Sistema Único de Saúde – SUS/Manutenção e Melhoramento Centro Especializado em Reabilitação – CER/Emenda Parlamentar.</w:t>
      </w:r>
      <w:r w:rsidRPr="00FF4F94">
        <w:rPr>
          <w:b/>
          <w:sz w:val="24"/>
          <w:lang w:val="pt-BR"/>
        </w:rPr>
        <w:br/>
      </w:r>
      <w:r w:rsidRPr="00FF4F94">
        <w:rPr>
          <w:b/>
          <w:bCs/>
          <w:sz w:val="24"/>
          <w:lang w:val="pt-BR"/>
        </w:rPr>
        <w:t>Relator:</w:t>
      </w:r>
      <w:r w:rsidRPr="00FF4F94">
        <w:rPr>
          <w:b/>
          <w:sz w:val="24"/>
          <w:lang w:val="pt-BR"/>
        </w:rPr>
        <w:t xml:space="preserve"> Ver. Marco Antônio Joaquim Silva</w:t>
      </w:r>
    </w:p>
    <w:p w14:paraId="62383247" w14:textId="4FA3A5B8" w:rsidR="00FF4F94" w:rsidRPr="00FF4F94" w:rsidRDefault="00FF4F94" w:rsidP="00FF4F94">
      <w:pPr>
        <w:rPr>
          <w:b/>
          <w:sz w:val="24"/>
          <w:lang w:val="pt-BR"/>
        </w:rPr>
      </w:pPr>
    </w:p>
    <w:p w14:paraId="20EDAD54" w14:textId="77777777" w:rsidR="00FF4F94" w:rsidRPr="00FF4F94" w:rsidRDefault="00FF4F94" w:rsidP="00FF4F94">
      <w:pPr>
        <w:rPr>
          <w:b/>
          <w:sz w:val="24"/>
          <w:lang w:val="pt-BR"/>
        </w:rPr>
      </w:pPr>
      <w:r w:rsidRPr="00FF4F94">
        <w:rPr>
          <w:b/>
          <w:bCs/>
          <w:sz w:val="24"/>
          <w:lang w:val="pt-BR"/>
        </w:rPr>
        <w:lastRenderedPageBreak/>
        <w:t>VII) Projeto de Resolução nº 004/2026</w:t>
      </w:r>
      <w:r w:rsidRPr="00FF4F94">
        <w:rPr>
          <w:b/>
          <w:sz w:val="24"/>
          <w:lang w:val="pt-BR"/>
        </w:rPr>
        <w:br/>
        <w:t>Institui a Política de Proteção de Dados Pessoais no âmbito da Câmara Municipal de Rolim de Moura/RO, estabelece regras de governança e disciplina procedimentos internos para o tratamento de dados pessoais, em conformidade com a Lei nº 13.709, de 14 de agosto de 2018 (Lei Geral de Proteção de Dados Pessoais – LGPD), e dá outras providências.</w:t>
      </w:r>
      <w:r w:rsidRPr="00FF4F94">
        <w:rPr>
          <w:b/>
          <w:sz w:val="24"/>
          <w:lang w:val="pt-BR"/>
        </w:rPr>
        <w:br/>
      </w:r>
      <w:r w:rsidRPr="00FF4F94">
        <w:rPr>
          <w:b/>
          <w:bCs/>
          <w:sz w:val="24"/>
          <w:lang w:val="pt-BR"/>
        </w:rPr>
        <w:t>Relator:</w:t>
      </w:r>
      <w:r w:rsidRPr="00FF4F94">
        <w:rPr>
          <w:b/>
          <w:sz w:val="24"/>
          <w:lang w:val="pt-BR"/>
        </w:rPr>
        <w:t xml:space="preserve"> Ver. Marco Antônio Joaquim Silva</w:t>
      </w:r>
    </w:p>
    <w:p w14:paraId="591F39B2" w14:textId="2CC2FE54" w:rsidR="00FF4F94" w:rsidRPr="00FF4F94" w:rsidRDefault="00FF4F94" w:rsidP="00FF4F94">
      <w:pPr>
        <w:rPr>
          <w:b/>
          <w:sz w:val="24"/>
          <w:lang w:val="pt-BR"/>
        </w:rPr>
      </w:pPr>
    </w:p>
    <w:p w14:paraId="1DF534C3" w14:textId="77777777" w:rsidR="00FF4F94" w:rsidRPr="00FF4F94" w:rsidRDefault="00FF4F94" w:rsidP="00FF4F94">
      <w:pPr>
        <w:rPr>
          <w:b/>
          <w:sz w:val="24"/>
          <w:lang w:val="pt-BR"/>
        </w:rPr>
      </w:pPr>
      <w:r w:rsidRPr="00FF4F94">
        <w:rPr>
          <w:b/>
          <w:bCs/>
          <w:sz w:val="24"/>
          <w:lang w:val="pt-BR"/>
        </w:rPr>
        <w:t>VIII) Projeto de Lei nº 069/2026 (Mens. 62 – PL Executivo 58)</w:t>
      </w:r>
      <w:r w:rsidRPr="00FF4F94">
        <w:rPr>
          <w:b/>
          <w:sz w:val="24"/>
          <w:lang w:val="pt-BR"/>
        </w:rPr>
        <w:br/>
        <w:t>Autoriza a abertura de crédito adicional especial por superávit financeiro no valor de R$711.901,52. Secretaria Municipal de Administração, Compras e Licitação – SEMACOL – aditivo de saldo de Convênio nº 865335/2018/construção do prédio da prefeitura/2ª Etapa.</w:t>
      </w:r>
      <w:r w:rsidRPr="00FF4F94">
        <w:rPr>
          <w:b/>
          <w:sz w:val="24"/>
          <w:lang w:val="pt-BR"/>
        </w:rPr>
        <w:br/>
      </w:r>
      <w:r w:rsidRPr="00FF4F94">
        <w:rPr>
          <w:b/>
          <w:bCs/>
          <w:sz w:val="24"/>
          <w:lang w:val="pt-BR"/>
        </w:rPr>
        <w:t>Relator:</w:t>
      </w:r>
      <w:r w:rsidRPr="00FF4F94">
        <w:rPr>
          <w:b/>
          <w:sz w:val="24"/>
          <w:lang w:val="pt-BR"/>
        </w:rPr>
        <w:t xml:space="preserve"> Ver. Marco Antônio Joaquim Silva</w:t>
      </w:r>
    </w:p>
    <w:p w14:paraId="62F5E12C" w14:textId="442A7B24" w:rsidR="00FF4F94" w:rsidRPr="00FF4F94" w:rsidRDefault="00FF4F94" w:rsidP="00FF4F94">
      <w:pPr>
        <w:rPr>
          <w:b/>
          <w:sz w:val="24"/>
          <w:lang w:val="pt-BR"/>
        </w:rPr>
      </w:pPr>
    </w:p>
    <w:p w14:paraId="0DCC4801" w14:textId="77777777" w:rsidR="00FF4F94" w:rsidRPr="00FF4F94" w:rsidRDefault="00FF4F94" w:rsidP="00FF4F94">
      <w:pPr>
        <w:rPr>
          <w:b/>
          <w:sz w:val="24"/>
          <w:lang w:val="pt-BR"/>
        </w:rPr>
      </w:pPr>
      <w:r w:rsidRPr="00FF4F94">
        <w:rPr>
          <w:b/>
          <w:bCs/>
          <w:sz w:val="24"/>
          <w:lang w:val="pt-BR"/>
        </w:rPr>
        <w:t>IX) Projeto de Lei nº 070/2026 (Mens. 63 – PL Executivo 59)</w:t>
      </w:r>
      <w:r w:rsidRPr="00FF4F94">
        <w:rPr>
          <w:b/>
          <w:sz w:val="24"/>
          <w:lang w:val="pt-BR"/>
        </w:rPr>
        <w:br/>
        <w:t>Autoriza a abertura de crédito adicional especial por superávit financeiro no valor de R$111.799,14 e autoriza a abertura de crédito adicional especial por anulação de dotação no valor de R$23.200,86. Secretaria Municipal de Educação e Cultura – ampliação de meta/aquisição de equipamentos e material permanente/playground.</w:t>
      </w:r>
      <w:r w:rsidRPr="00FF4F94">
        <w:rPr>
          <w:b/>
          <w:sz w:val="24"/>
          <w:lang w:val="pt-BR"/>
        </w:rPr>
        <w:br/>
      </w:r>
      <w:r w:rsidRPr="00FF4F94">
        <w:rPr>
          <w:b/>
          <w:bCs/>
          <w:sz w:val="24"/>
          <w:lang w:val="pt-BR"/>
        </w:rPr>
        <w:t>Relator:</w:t>
      </w:r>
      <w:r w:rsidRPr="00FF4F94">
        <w:rPr>
          <w:b/>
          <w:sz w:val="24"/>
          <w:lang w:val="pt-BR"/>
        </w:rPr>
        <w:t xml:space="preserve"> Ver. Marco Antônio Joaquim Silva</w:t>
      </w:r>
    </w:p>
    <w:p w14:paraId="70F2FADE" w14:textId="370489E2" w:rsidR="00FF4F94" w:rsidRPr="00FF4F94" w:rsidRDefault="00FF4F94" w:rsidP="00FF4F94">
      <w:pPr>
        <w:rPr>
          <w:b/>
          <w:sz w:val="24"/>
          <w:lang w:val="pt-BR"/>
        </w:rPr>
      </w:pPr>
    </w:p>
    <w:p w14:paraId="348F12CE" w14:textId="77777777" w:rsidR="00FF4F94" w:rsidRPr="00FF4F94" w:rsidRDefault="00FF4F94" w:rsidP="00FF4F94">
      <w:pPr>
        <w:rPr>
          <w:b/>
          <w:sz w:val="24"/>
          <w:lang w:val="pt-BR"/>
        </w:rPr>
      </w:pPr>
      <w:r w:rsidRPr="00FF4F94">
        <w:rPr>
          <w:b/>
          <w:bCs/>
          <w:sz w:val="24"/>
          <w:lang w:val="pt-BR"/>
        </w:rPr>
        <w:t>X) Projeto de Lei nº 071/2026 (Mens. 64 – PL Executivo 60)</w:t>
      </w:r>
      <w:r w:rsidRPr="00FF4F94">
        <w:rPr>
          <w:b/>
          <w:sz w:val="24"/>
          <w:lang w:val="pt-BR"/>
        </w:rPr>
        <w:br/>
        <w:t>Autoriza a abertura de crédito adicional especial por superávit financeiro no valor de R$77.403,85 e autoriza a abertura de crédito adicional especial por excesso de arrecadação de recursos vinculados a receita no valor de R$1.206.541,90. Secretaria Municipal de Obras e Instalações - aquisição de equipamento permanente/motoniveladora, visando o fortalecimento da infraestrutura viária e a melhoria da qualidade dos serviços prestados à população urbana, rural e distrital.</w:t>
      </w:r>
      <w:r w:rsidRPr="00FF4F94">
        <w:rPr>
          <w:b/>
          <w:sz w:val="24"/>
          <w:lang w:val="pt-BR"/>
        </w:rPr>
        <w:br/>
      </w:r>
      <w:r w:rsidRPr="00FF4F94">
        <w:rPr>
          <w:b/>
          <w:bCs/>
          <w:sz w:val="24"/>
          <w:lang w:val="pt-BR"/>
        </w:rPr>
        <w:t>Relator:</w:t>
      </w:r>
      <w:r w:rsidRPr="00FF4F94">
        <w:rPr>
          <w:b/>
          <w:sz w:val="24"/>
          <w:lang w:val="pt-BR"/>
        </w:rPr>
        <w:t xml:space="preserve"> Ver. Marco Antônio Joaquim Silva</w:t>
      </w:r>
    </w:p>
    <w:p w14:paraId="6FD141EC" w14:textId="6B7307F1" w:rsidR="00FF4F94" w:rsidRPr="00FF4F94" w:rsidRDefault="00FF4F94" w:rsidP="00FF4F94">
      <w:pPr>
        <w:rPr>
          <w:b/>
          <w:sz w:val="24"/>
          <w:lang w:val="pt-BR"/>
        </w:rPr>
      </w:pPr>
    </w:p>
    <w:p w14:paraId="49DAF9D0" w14:textId="4FAE43FC" w:rsidR="00FF4F94" w:rsidRPr="00FF4F94" w:rsidRDefault="00FF4F94" w:rsidP="00FF4F94">
      <w:pPr>
        <w:rPr>
          <w:b/>
          <w:sz w:val="24"/>
          <w:lang w:val="pt-BR"/>
        </w:rPr>
      </w:pPr>
    </w:p>
    <w:p w14:paraId="70AE7CCC" w14:textId="77777777" w:rsidR="00FF4F94" w:rsidRPr="00FF4F94" w:rsidRDefault="00FF4F94" w:rsidP="00FF4F94">
      <w:pPr>
        <w:rPr>
          <w:b/>
          <w:sz w:val="24"/>
          <w:lang w:val="pt-BR"/>
        </w:rPr>
      </w:pPr>
      <w:r w:rsidRPr="00FF4F94">
        <w:rPr>
          <w:b/>
          <w:bCs/>
          <w:sz w:val="24"/>
          <w:lang w:val="pt-BR"/>
        </w:rPr>
        <w:lastRenderedPageBreak/>
        <w:t>ROSA JANETE CARNEIRO LINS</w:t>
      </w:r>
      <w:r w:rsidRPr="00FF4F94">
        <w:rPr>
          <w:b/>
          <w:sz w:val="24"/>
          <w:lang w:val="pt-BR"/>
        </w:rPr>
        <w:br/>
        <w:t>Presidente da Comissão</w:t>
      </w:r>
    </w:p>
    <w:p w14:paraId="70F68EF3" w14:textId="524A036F" w:rsidR="00FF4F94" w:rsidRPr="00FF4F94" w:rsidRDefault="00FF4F94" w:rsidP="00FF4F94">
      <w:pPr>
        <w:rPr>
          <w:b/>
          <w:sz w:val="24"/>
          <w:lang w:val="pt-BR"/>
        </w:rPr>
      </w:pPr>
    </w:p>
    <w:p w14:paraId="3DD6EF65" w14:textId="77777777" w:rsidR="00FF4F94" w:rsidRPr="00FF4F94" w:rsidRDefault="00FF4F94" w:rsidP="00FF4F94">
      <w:pPr>
        <w:rPr>
          <w:b/>
          <w:sz w:val="24"/>
          <w:lang w:val="pt-BR"/>
        </w:rPr>
      </w:pPr>
      <w:r w:rsidRPr="00FF4F94">
        <w:rPr>
          <w:b/>
          <w:sz w:val="24"/>
          <w:lang w:val="pt-BR"/>
        </w:rPr>
        <w:t xml:space="preserve">Plenário “Luciano de </w:t>
      </w:r>
      <w:proofErr w:type="spellStart"/>
      <w:r w:rsidRPr="00FF4F94">
        <w:rPr>
          <w:b/>
          <w:sz w:val="24"/>
          <w:lang w:val="pt-BR"/>
        </w:rPr>
        <w:t>Argôlo</w:t>
      </w:r>
      <w:proofErr w:type="spellEnd"/>
      <w:r w:rsidRPr="00FF4F94">
        <w:rPr>
          <w:b/>
          <w:sz w:val="24"/>
          <w:lang w:val="pt-BR"/>
        </w:rPr>
        <w:t>”, 18 de maio de 2026.</w:t>
      </w:r>
    </w:p>
    <w:p w14:paraId="58E90A0F" w14:textId="615E88E4" w:rsidR="00B10D81" w:rsidRPr="00FF4F94" w:rsidRDefault="00B10D81" w:rsidP="00FF4F94"/>
    <w:sectPr w:rsidR="00B10D81" w:rsidRPr="00FF4F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9008924">
    <w:abstractNumId w:val="8"/>
  </w:num>
  <w:num w:numId="2" w16cid:durableId="858271801">
    <w:abstractNumId w:val="6"/>
  </w:num>
  <w:num w:numId="3" w16cid:durableId="1749813937">
    <w:abstractNumId w:val="5"/>
  </w:num>
  <w:num w:numId="4" w16cid:durableId="1165393500">
    <w:abstractNumId w:val="4"/>
  </w:num>
  <w:num w:numId="5" w16cid:durableId="1843814934">
    <w:abstractNumId w:val="7"/>
  </w:num>
  <w:num w:numId="6" w16cid:durableId="199249306">
    <w:abstractNumId w:val="3"/>
  </w:num>
  <w:num w:numId="7" w16cid:durableId="1098135213">
    <w:abstractNumId w:val="2"/>
  </w:num>
  <w:num w:numId="8" w16cid:durableId="935358394">
    <w:abstractNumId w:val="1"/>
  </w:num>
  <w:num w:numId="9" w16cid:durableId="40496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0B4A"/>
    <w:rsid w:val="0015074B"/>
    <w:rsid w:val="002631DD"/>
    <w:rsid w:val="0029639D"/>
    <w:rsid w:val="00326F90"/>
    <w:rsid w:val="00856DD9"/>
    <w:rsid w:val="008A785B"/>
    <w:rsid w:val="00AA1D8D"/>
    <w:rsid w:val="00B10D81"/>
    <w:rsid w:val="00B47730"/>
    <w:rsid w:val="00C75C21"/>
    <w:rsid w:val="00CB0664"/>
    <w:rsid w:val="00D571CB"/>
    <w:rsid w:val="00FC693F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76DE4"/>
  <w14:defaultImageDpi w14:val="300"/>
  <w15:docId w15:val="{1690C437-2006-46D3-A94E-DAF0013A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cp:lastPrinted>2026-05-15T15:00:00Z</cp:lastPrinted>
  <dcterms:created xsi:type="dcterms:W3CDTF">2026-05-15T14:59:00Z</dcterms:created>
  <dcterms:modified xsi:type="dcterms:W3CDTF">2026-05-15T15:00:00Z</dcterms:modified>
  <cp:category/>
</cp:coreProperties>
</file>