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63DB" w14:textId="77777777" w:rsidR="00D53041" w:rsidRDefault="00000000">
      <w:pPr>
        <w:jc w:val="center"/>
      </w:pPr>
      <w:r>
        <w:rPr>
          <w:b/>
          <w:sz w:val="24"/>
        </w:rPr>
        <w:t>ESTADO DE RONDÔNIA</w:t>
      </w:r>
    </w:p>
    <w:p w14:paraId="24B97345" w14:textId="77777777" w:rsidR="00D53041" w:rsidRDefault="00000000">
      <w:pPr>
        <w:jc w:val="center"/>
      </w:pPr>
      <w:r>
        <w:rPr>
          <w:b/>
          <w:sz w:val="24"/>
        </w:rPr>
        <w:t>PODER LEGISLATIVO</w:t>
      </w:r>
    </w:p>
    <w:p w14:paraId="7987E612" w14:textId="77777777" w:rsidR="00D53041" w:rsidRDefault="00000000">
      <w:pPr>
        <w:jc w:val="center"/>
      </w:pPr>
      <w:r>
        <w:rPr>
          <w:b/>
          <w:sz w:val="24"/>
        </w:rPr>
        <w:t>CÂMARA MUNICIPAL DE ROLIM DE MOURA</w:t>
      </w:r>
    </w:p>
    <w:p w14:paraId="6D922FBB" w14:textId="77777777" w:rsidR="00D53041" w:rsidRDefault="00000000">
      <w:pPr>
        <w:jc w:val="center"/>
      </w:pPr>
      <w:r>
        <w:t>Rua Barão de Melgaço, 450 – Centro – Rolim de Moura – RO – CEP 76940-000</w:t>
      </w:r>
      <w:r>
        <w:br/>
        <w:t>Fone: (69) 3442-1000</w:t>
      </w:r>
    </w:p>
    <w:p w14:paraId="1C3E080E" w14:textId="77777777" w:rsidR="00D53041" w:rsidRDefault="00D53041"/>
    <w:p w14:paraId="12C7C2F3" w14:textId="77777777" w:rsidR="00D53041" w:rsidRDefault="00000000">
      <w:pPr>
        <w:jc w:val="center"/>
      </w:pPr>
      <w:r>
        <w:rPr>
          <w:b/>
          <w:sz w:val="24"/>
        </w:rPr>
        <w:t>15ª REUNIÃO ORDINÁRIA DA COMISSÃO PERMANENTE DE:</w:t>
      </w:r>
    </w:p>
    <w:p w14:paraId="148EB128" w14:textId="77777777" w:rsidR="00D53041" w:rsidRDefault="00000000">
      <w:pPr>
        <w:jc w:val="center"/>
      </w:pPr>
      <w:r>
        <w:rPr>
          <w:b/>
          <w:sz w:val="24"/>
        </w:rPr>
        <w:t>AÇÃO E BEM-ESTAR SOCIAL; EDUCAÇÃO, CULTURA, DESPORTO E LAZER;</w:t>
      </w:r>
    </w:p>
    <w:p w14:paraId="412F0CF2" w14:textId="77777777" w:rsidR="00D53041" w:rsidRDefault="00000000">
      <w:pPr>
        <w:jc w:val="center"/>
      </w:pPr>
      <w:r>
        <w:rPr>
          <w:b/>
          <w:sz w:val="24"/>
        </w:rPr>
        <w:t>SAÚDE; MEIO AMBIENTE; AGRICULTURA E PECUÁRIA.</w:t>
      </w:r>
    </w:p>
    <w:p w14:paraId="45106958" w14:textId="77777777" w:rsidR="00D53041" w:rsidRDefault="00000000">
      <w:pPr>
        <w:jc w:val="center"/>
      </w:pPr>
      <w:r>
        <w:rPr>
          <w:b/>
          <w:sz w:val="24"/>
        </w:rPr>
        <w:t>11ª LEGISLATURA – SEGUNDA SESSÃO LEGISLATIVA</w:t>
      </w:r>
    </w:p>
    <w:p w14:paraId="21A62F1C" w14:textId="77777777" w:rsidR="00D53041" w:rsidRDefault="00D53041"/>
    <w:p w14:paraId="7F6A0C5A" w14:textId="77777777" w:rsidR="00D53041" w:rsidRDefault="00000000">
      <w:r>
        <w:rPr>
          <w:b/>
        </w:rPr>
        <w:t xml:space="preserve">DATA: </w:t>
      </w:r>
      <w:r>
        <w:t>11 de maio de 2026</w:t>
      </w:r>
    </w:p>
    <w:p w14:paraId="2268C7F7" w14:textId="77777777" w:rsidR="00D53041" w:rsidRDefault="00000000">
      <w:r>
        <w:rPr>
          <w:b/>
        </w:rPr>
        <w:t xml:space="preserve">HORÁRIO: </w:t>
      </w:r>
      <w:r>
        <w:t>10h00min</w:t>
      </w:r>
    </w:p>
    <w:p w14:paraId="28CC1E88" w14:textId="77777777" w:rsidR="00D53041" w:rsidRDefault="00000000">
      <w:r>
        <w:rPr>
          <w:b/>
        </w:rPr>
        <w:t xml:space="preserve">LOCAL: </w:t>
      </w:r>
      <w:r>
        <w:t>Plenário “Luciano de Argôlo”</w:t>
      </w:r>
    </w:p>
    <w:p w14:paraId="39BC0C0B" w14:textId="77777777" w:rsidR="00D53041" w:rsidRDefault="00D53041"/>
    <w:p w14:paraId="7E26C428" w14:textId="77777777" w:rsidR="00D53041" w:rsidRDefault="00000000">
      <w:pPr>
        <w:jc w:val="center"/>
      </w:pPr>
      <w:r>
        <w:rPr>
          <w:b/>
          <w:sz w:val="24"/>
        </w:rPr>
        <w:t>ORDEM DO DIA</w:t>
      </w:r>
    </w:p>
    <w:p w14:paraId="30401B48" w14:textId="77777777" w:rsidR="00D53041" w:rsidRDefault="00000000">
      <w:r>
        <w:rPr>
          <w:b/>
        </w:rPr>
        <w:t xml:space="preserve">I. </w:t>
      </w:r>
      <w:r>
        <w:t>Apreciação da Ata da Reunião anterior.</w:t>
      </w:r>
    </w:p>
    <w:p w14:paraId="26637099" w14:textId="77777777" w:rsidR="00D53041" w:rsidRDefault="00D53041"/>
    <w:p w14:paraId="4FE37672" w14:textId="77777777" w:rsidR="00D53041" w:rsidRDefault="00000000">
      <w:r>
        <w:rPr>
          <w:b/>
        </w:rPr>
        <w:t>II. MATÉRIAS PARA DELIBERAÇÃO</w:t>
      </w:r>
    </w:p>
    <w:p w14:paraId="6443DD96" w14:textId="77777777" w:rsidR="00D53041" w:rsidRDefault="00000000" w:rsidP="007B4F90">
      <w:pPr>
        <w:jc w:val="both"/>
      </w:pPr>
      <w:r>
        <w:rPr>
          <w:b/>
        </w:rPr>
        <w:t xml:space="preserve">III. PROJETO DE LEI Nº 047/2026 (CMRM-2026) </w:t>
      </w:r>
      <w:r>
        <w:t>de autoria do Vereador Thiago Gonçalves da Luz, que dispõe sobre a obrigatoriedade de envio periódico de atas e registros de ocorrências das Escolas Municipais à Secretaria Municipal de Educação e ao Conselho Tutelar no Município de Rolim de Moura – RO, e dá outras providências.</w:t>
      </w:r>
      <w:r>
        <w:rPr>
          <w:b/>
        </w:rPr>
        <w:br/>
        <w:t>Matéria sob relatoria do Vereador Cidinei Furtunato, para emissão de parecer e voto, devidamente justificado.</w:t>
      </w:r>
    </w:p>
    <w:p w14:paraId="1A98AC18" w14:textId="77777777" w:rsidR="00D53041" w:rsidRDefault="00000000" w:rsidP="007B4F90">
      <w:pPr>
        <w:jc w:val="both"/>
      </w:pPr>
      <w:r>
        <w:rPr>
          <w:b/>
        </w:rPr>
        <w:t xml:space="preserve">IV. PROJETO DE LEI Nº 052/2026 (Mens. 48 PL Executivo 44) </w:t>
      </w:r>
      <w:r>
        <w:t>de autoria do Poder Executivo Municipal, que autoriza a abertura de crédito adicional especial por superávit financeiro no valor de R$ 639.227,67. Secretaria Municipal de Educação e Cultura – manutenção das atividades escolares/pagamento de folha/FUNDEB.</w:t>
      </w:r>
      <w:r>
        <w:rPr>
          <w:b/>
        </w:rPr>
        <w:br/>
      </w:r>
      <w:r>
        <w:rPr>
          <w:b/>
        </w:rPr>
        <w:lastRenderedPageBreak/>
        <w:t>Matéria sob relatoria do Vereador Cidinei Furtunato, para emissão de parecer e voto, devidamente justificado.</w:t>
      </w:r>
    </w:p>
    <w:p w14:paraId="6E0EDE12" w14:textId="77777777" w:rsidR="00D53041" w:rsidRDefault="00D53041"/>
    <w:p w14:paraId="4B6A5213" w14:textId="77777777" w:rsidR="00D53041" w:rsidRDefault="00000000">
      <w:pPr>
        <w:jc w:val="center"/>
      </w:pPr>
      <w:r>
        <w:t>Plenário “Luciano de Argôlo”, 11 de maio de 2026.</w:t>
      </w:r>
    </w:p>
    <w:p w14:paraId="48DB6E5B" w14:textId="77777777" w:rsidR="00D53041" w:rsidRDefault="00D53041"/>
    <w:p w14:paraId="25256F87" w14:textId="77777777" w:rsidR="00D53041" w:rsidRDefault="00000000">
      <w:pPr>
        <w:jc w:val="center"/>
      </w:pPr>
      <w:r>
        <w:t>_________________________________</w:t>
      </w:r>
    </w:p>
    <w:p w14:paraId="2834590C" w14:textId="77777777" w:rsidR="00D53041" w:rsidRDefault="00000000">
      <w:pPr>
        <w:jc w:val="center"/>
      </w:pPr>
      <w:r>
        <w:rPr>
          <w:b/>
        </w:rPr>
        <w:t>Edilson dos Santos</w:t>
      </w:r>
      <w:r>
        <w:rPr>
          <w:b/>
        </w:rPr>
        <w:br/>
        <w:t>Presidente da Comissão</w:t>
      </w:r>
    </w:p>
    <w:sectPr w:rsidR="00D530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9371809">
    <w:abstractNumId w:val="8"/>
  </w:num>
  <w:num w:numId="2" w16cid:durableId="206601426">
    <w:abstractNumId w:val="6"/>
  </w:num>
  <w:num w:numId="3" w16cid:durableId="1318264982">
    <w:abstractNumId w:val="5"/>
  </w:num>
  <w:num w:numId="4" w16cid:durableId="752355442">
    <w:abstractNumId w:val="4"/>
  </w:num>
  <w:num w:numId="5" w16cid:durableId="1894851033">
    <w:abstractNumId w:val="7"/>
  </w:num>
  <w:num w:numId="6" w16cid:durableId="50231173">
    <w:abstractNumId w:val="3"/>
  </w:num>
  <w:num w:numId="7" w16cid:durableId="1523326531">
    <w:abstractNumId w:val="2"/>
  </w:num>
  <w:num w:numId="8" w16cid:durableId="495924418">
    <w:abstractNumId w:val="1"/>
  </w:num>
  <w:num w:numId="9" w16cid:durableId="203476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308B"/>
    <w:rsid w:val="00326F90"/>
    <w:rsid w:val="007B4F90"/>
    <w:rsid w:val="00AA1D8D"/>
    <w:rsid w:val="00B0646D"/>
    <w:rsid w:val="00B47730"/>
    <w:rsid w:val="00CB0664"/>
    <w:rsid w:val="00D53041"/>
    <w:rsid w:val="00DE2B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55905"/>
  <w14:defaultImageDpi w14:val="300"/>
  <w15:docId w15:val="{9DDD96F8-62F3-4241-B2E4-B21D272C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2026-05-08T15:06:00Z</cp:lastPrinted>
  <dcterms:created xsi:type="dcterms:W3CDTF">2026-05-08T15:08:00Z</dcterms:created>
  <dcterms:modified xsi:type="dcterms:W3CDTF">2026-05-08T15:08:00Z</dcterms:modified>
  <cp:category/>
</cp:coreProperties>
</file>