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8E" w:rsidRDefault="009D018E" w:rsidP="009D018E">
      <w:pPr>
        <w:jc w:val="both"/>
        <w:rPr>
          <w:b/>
          <w:bCs/>
        </w:rPr>
      </w:pPr>
    </w:p>
    <w:p w:rsidR="009D018E" w:rsidRPr="007367D8" w:rsidRDefault="009D018E" w:rsidP="009D018E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-423545</wp:posOffset>
            </wp:positionV>
            <wp:extent cx="838200" cy="781050"/>
            <wp:effectExtent l="19050" t="0" r="0" b="0"/>
            <wp:wrapNone/>
            <wp:docPr id="7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18E" w:rsidRPr="0000775A" w:rsidRDefault="009D018E" w:rsidP="009D018E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00775A">
        <w:rPr>
          <w:rFonts w:ascii="Verdana" w:hAnsi="Verdana"/>
          <w:b/>
          <w:sz w:val="20"/>
          <w:szCs w:val="20"/>
        </w:rPr>
        <w:t>ESTADO DE RONDÔNIA</w:t>
      </w:r>
    </w:p>
    <w:p w:rsidR="009D018E" w:rsidRPr="0000775A" w:rsidRDefault="009D018E" w:rsidP="009D018E">
      <w:pPr>
        <w:pStyle w:val="Ttulo1"/>
        <w:shd w:val="clear" w:color="auto" w:fill="FFFFFF"/>
        <w:rPr>
          <w:rFonts w:ascii="Verdana" w:hAnsi="Verdana" w:cs="Courier New"/>
          <w:sz w:val="20"/>
          <w:szCs w:val="20"/>
        </w:rPr>
      </w:pPr>
      <w:r w:rsidRPr="0000775A">
        <w:rPr>
          <w:rFonts w:ascii="Verdana" w:hAnsi="Verdana" w:cs="Courier New"/>
          <w:sz w:val="20"/>
          <w:szCs w:val="20"/>
          <w:u w:val="none"/>
        </w:rPr>
        <w:t>PODER LEGISLATIVO</w:t>
      </w:r>
    </w:p>
    <w:p w:rsidR="009D018E" w:rsidRPr="0000775A" w:rsidRDefault="009D018E" w:rsidP="009D018E">
      <w:pPr>
        <w:pStyle w:val="Ttulo1"/>
        <w:shd w:val="clear" w:color="auto" w:fill="FFFFFF"/>
        <w:spacing w:line="276" w:lineRule="auto"/>
        <w:rPr>
          <w:rFonts w:ascii="Verdana" w:hAnsi="Verdana"/>
          <w:sz w:val="20"/>
          <w:szCs w:val="20"/>
          <w:u w:val="none"/>
        </w:rPr>
      </w:pPr>
      <w:r w:rsidRPr="0000775A">
        <w:rPr>
          <w:rFonts w:ascii="Verdana" w:hAnsi="Verdana"/>
          <w:sz w:val="20"/>
          <w:szCs w:val="20"/>
          <w:u w:val="none"/>
        </w:rPr>
        <w:t>CÂMARA MUNICIPAL DE ROLIM DE MOURA</w:t>
      </w:r>
    </w:p>
    <w:p w:rsidR="009D018E" w:rsidRDefault="009D018E" w:rsidP="009D018E">
      <w:pPr>
        <w:pStyle w:val="Ttulo8"/>
        <w:spacing w:line="276" w:lineRule="auto"/>
        <w:rPr>
          <w:rFonts w:ascii="Verdana" w:hAnsi="Verdana"/>
          <w:b w:val="0"/>
          <w:sz w:val="16"/>
          <w:szCs w:val="16"/>
        </w:rPr>
      </w:pPr>
      <w:r w:rsidRPr="007367D8">
        <w:rPr>
          <w:rFonts w:ascii="Verdana" w:hAnsi="Verdana"/>
          <w:b w:val="0"/>
          <w:sz w:val="16"/>
          <w:szCs w:val="16"/>
        </w:rPr>
        <w:t>Avenida João Pessoa, 4463, Centro, Fone (69) 3442-1629 – CEP: 76.940-000 – Rolim de Moura, RO</w:t>
      </w:r>
      <w:r>
        <w:rPr>
          <w:rFonts w:ascii="Verdana" w:hAnsi="Verdana"/>
          <w:b w:val="0"/>
          <w:sz w:val="16"/>
          <w:szCs w:val="16"/>
        </w:rPr>
        <w:t>.</w:t>
      </w:r>
    </w:p>
    <w:p w:rsidR="009D018E" w:rsidRPr="009D018E" w:rsidRDefault="009D018E" w:rsidP="009D018E">
      <w:pPr>
        <w:rPr>
          <w:rFonts w:ascii="Verdana" w:hAnsi="Verdana"/>
          <w:lang w:eastAsia="pt-BR"/>
        </w:rPr>
      </w:pPr>
    </w:p>
    <w:p w:rsidR="009D018E" w:rsidRPr="009D018E" w:rsidRDefault="009D018E" w:rsidP="009D018E">
      <w:pPr>
        <w:pStyle w:val="SemEspaamento"/>
        <w:spacing w:line="276" w:lineRule="auto"/>
        <w:jc w:val="both"/>
        <w:rPr>
          <w:rFonts w:ascii="Verdana" w:hAnsi="Verdana" w:cs="Arial"/>
          <w:b/>
        </w:rPr>
      </w:pPr>
      <w:r w:rsidRPr="009D018E">
        <w:rPr>
          <w:rFonts w:ascii="Verdana" w:hAnsi="Verdana" w:cs="Arial"/>
          <w:b/>
        </w:rPr>
        <w:t>Requerimento nº.           /CMRM</w:t>
      </w:r>
    </w:p>
    <w:p w:rsidR="009D018E" w:rsidRPr="009D018E" w:rsidRDefault="009D018E" w:rsidP="009D018E">
      <w:pPr>
        <w:pStyle w:val="SemEspaamento"/>
        <w:spacing w:line="276" w:lineRule="auto"/>
        <w:jc w:val="both"/>
        <w:rPr>
          <w:rFonts w:ascii="Verdana" w:hAnsi="Verdana" w:cs="Arial"/>
        </w:rPr>
      </w:pPr>
      <w:r w:rsidRPr="009D018E">
        <w:rPr>
          <w:rFonts w:ascii="Verdana" w:hAnsi="Verdana" w:cs="Arial"/>
          <w:b/>
        </w:rPr>
        <w:t>ANO: 2025</w:t>
      </w:r>
    </w:p>
    <w:p w:rsidR="009D018E" w:rsidRPr="009D018E" w:rsidRDefault="009D018E" w:rsidP="009D018E">
      <w:pPr>
        <w:pStyle w:val="SemEspaamento"/>
        <w:spacing w:line="276" w:lineRule="auto"/>
        <w:jc w:val="both"/>
        <w:rPr>
          <w:rFonts w:ascii="Verdana" w:hAnsi="Verdana" w:cs="Arial"/>
          <w:b/>
        </w:rPr>
      </w:pPr>
      <w:r w:rsidRPr="009D018E">
        <w:rPr>
          <w:rFonts w:ascii="Verdana" w:hAnsi="Verdana" w:cs="Arial"/>
          <w:b/>
        </w:rPr>
        <w:t>AUTOR</w:t>
      </w:r>
      <w:r w:rsidRPr="009D018E">
        <w:rPr>
          <w:rFonts w:ascii="Verdana" w:hAnsi="Verdana" w:cs="Arial"/>
        </w:rPr>
        <w:t xml:space="preserve">/Vereador: </w:t>
      </w:r>
      <w:r w:rsidRPr="009D018E">
        <w:rPr>
          <w:rFonts w:ascii="Verdana" w:hAnsi="Verdana" w:cs="Arial"/>
          <w:b/>
        </w:rPr>
        <w:t xml:space="preserve">ROSA JANETE CARNEIRO LINS </w:t>
      </w:r>
    </w:p>
    <w:p w:rsidR="009D018E" w:rsidRPr="009D018E" w:rsidRDefault="009D018E" w:rsidP="009D018E">
      <w:pPr>
        <w:pStyle w:val="SemEspaamento"/>
        <w:spacing w:line="276" w:lineRule="auto"/>
        <w:jc w:val="both"/>
        <w:rPr>
          <w:rFonts w:ascii="Verdana" w:hAnsi="Verdana" w:cs="Arial"/>
          <w:b/>
          <w:i/>
        </w:rPr>
      </w:pPr>
      <w:r w:rsidRPr="009D018E">
        <w:rPr>
          <w:rFonts w:ascii="Verdana" w:hAnsi="Verdana" w:cs="Arial"/>
          <w:b/>
        </w:rPr>
        <w:t xml:space="preserve">PARTIDO: UNIÃO </w:t>
      </w:r>
    </w:p>
    <w:p w:rsidR="009D018E" w:rsidRPr="009D018E" w:rsidRDefault="009D018E" w:rsidP="009D018E">
      <w:pPr>
        <w:jc w:val="both"/>
        <w:rPr>
          <w:rFonts w:ascii="Verdana" w:hAnsi="Verdana"/>
          <w:b/>
          <w:bCs/>
        </w:rPr>
      </w:pPr>
    </w:p>
    <w:p w:rsidR="009D018E" w:rsidRPr="009D018E" w:rsidRDefault="009D018E" w:rsidP="009D018E">
      <w:pPr>
        <w:ind w:left="1418"/>
        <w:jc w:val="both"/>
        <w:rPr>
          <w:rFonts w:ascii="Verdana" w:hAnsi="Verdana"/>
        </w:rPr>
      </w:pPr>
      <w:r w:rsidRPr="009D018E">
        <w:rPr>
          <w:rFonts w:ascii="Verdana" w:hAnsi="Verdana"/>
          <w:b/>
          <w:bCs/>
        </w:rPr>
        <w:t>Assunto:</w:t>
      </w:r>
      <w:r w:rsidRPr="009D018E">
        <w:rPr>
          <w:rFonts w:ascii="Verdana" w:hAnsi="Verdana"/>
        </w:rPr>
        <w:t xml:space="preserve"> Requer ao Excelentíssimo Senhor Prefeito Municipal de Rolim de Moura a criação de um </w:t>
      </w:r>
      <w:r w:rsidRPr="009D018E">
        <w:rPr>
          <w:rFonts w:ascii="Verdana" w:hAnsi="Verdana"/>
          <w:b/>
          <w:bCs/>
        </w:rPr>
        <w:t>Seminário Anual de Capacitação e Inovação no Agronegócio</w:t>
      </w:r>
      <w:r w:rsidRPr="009D018E">
        <w:rPr>
          <w:rFonts w:ascii="Verdana" w:hAnsi="Verdana"/>
        </w:rPr>
        <w:t>, com o objetivo de promover o desenvolvimento rural sustentável, a capacitação de produtores e a valorização da juventude no campo.</w:t>
      </w:r>
    </w:p>
    <w:p w:rsidR="009D018E" w:rsidRPr="009D018E" w:rsidRDefault="009D018E" w:rsidP="009D018E">
      <w:pPr>
        <w:jc w:val="both"/>
        <w:rPr>
          <w:rFonts w:ascii="Verdana" w:hAnsi="Verdana"/>
          <w:b/>
        </w:rPr>
      </w:pPr>
      <w:r w:rsidRPr="009D018E">
        <w:rPr>
          <w:rFonts w:ascii="Verdana" w:hAnsi="Verdana"/>
          <w:b/>
        </w:rPr>
        <w:t>Senhor Presidente;</w:t>
      </w:r>
    </w:p>
    <w:p w:rsidR="009D018E" w:rsidRPr="009D018E" w:rsidRDefault="009D018E" w:rsidP="009D018E">
      <w:pPr>
        <w:ind w:firstLine="1134"/>
        <w:jc w:val="both"/>
        <w:rPr>
          <w:rFonts w:ascii="Verdana" w:hAnsi="Verdana" w:cs="Segoe UI"/>
        </w:rPr>
      </w:pPr>
      <w:r w:rsidRPr="009D018E">
        <w:rPr>
          <w:rFonts w:ascii="Verdana" w:hAnsi="Verdana"/>
          <w:b/>
          <w:u w:val="double"/>
        </w:rPr>
        <w:t>A Vereadora  que o presente subscreve, após ouvir o Douto Plenário REQUER</w:t>
      </w:r>
      <w:r w:rsidRPr="009D018E">
        <w:rPr>
          <w:rFonts w:ascii="Verdana" w:hAnsi="Verdana"/>
        </w:rPr>
        <w:t>,</w:t>
      </w:r>
      <w:r w:rsidRPr="009D018E">
        <w:rPr>
          <w:rFonts w:ascii="Verdana" w:hAnsi="Verdana"/>
          <w:b/>
          <w:bCs/>
        </w:rPr>
        <w:t xml:space="preserve"> </w:t>
      </w:r>
      <w:r w:rsidRPr="009D018E">
        <w:rPr>
          <w:rFonts w:ascii="Verdana" w:hAnsi="Verdana"/>
          <w:bCs/>
        </w:rPr>
        <w:t xml:space="preserve">a Vossa Excelência </w:t>
      </w:r>
      <w:r w:rsidRPr="009D018E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Pr="009D018E">
        <w:rPr>
          <w:rFonts w:ascii="Verdana" w:hAnsi="Verdana"/>
          <w:b/>
          <w:bCs/>
        </w:rPr>
        <w:t xml:space="preserve">ALDAIR JÚLIO PEREIRA, </w:t>
      </w:r>
      <w:r w:rsidRPr="009D018E">
        <w:rPr>
          <w:rFonts w:ascii="Verdana" w:hAnsi="Verdana"/>
          <w:bCs/>
        </w:rPr>
        <w:t>Prefeito Municipal de Rolim de Moura</w:t>
      </w:r>
      <w:r w:rsidRPr="009D018E">
        <w:rPr>
          <w:rFonts w:ascii="Verdana" w:hAnsi="Verdana"/>
        </w:rPr>
        <w:t xml:space="preserve">, para que através do setor competente desta Administração Municipal, </w:t>
      </w:r>
      <w:r w:rsidR="003F7F29">
        <w:rPr>
          <w:rFonts w:ascii="Verdana" w:hAnsi="Verdana"/>
        </w:rPr>
        <w:t xml:space="preserve">junto a Secretaria Municipal de Agricultura, </w:t>
      </w:r>
      <w:r w:rsidRPr="009D018E">
        <w:rPr>
          <w:rFonts w:ascii="Verdana" w:hAnsi="Verdana"/>
        </w:rPr>
        <w:t xml:space="preserve">seja estudada a possibilidade em providenciar em nosso Município a  </w:t>
      </w:r>
      <w:r w:rsidRPr="009D018E">
        <w:rPr>
          <w:rFonts w:ascii="Verdana" w:hAnsi="Verdana"/>
          <w:b/>
          <w:bCs/>
        </w:rPr>
        <w:t>instituição de um Seminário Anual de Capacitação e Inovação no Agronegócio</w:t>
      </w:r>
      <w:r w:rsidRPr="009D018E">
        <w:rPr>
          <w:rFonts w:ascii="Verdana" w:hAnsi="Verdana"/>
        </w:rPr>
        <w:t>, com a finalidade de:</w:t>
      </w:r>
      <w:r w:rsidRPr="009D018E">
        <w:rPr>
          <w:rFonts w:ascii="Verdana" w:hAnsi="Verdana" w:cs="Segoe UI"/>
        </w:rPr>
        <w:t xml:space="preserve"> </w:t>
      </w:r>
      <w:r w:rsidRPr="009D018E">
        <w:rPr>
          <w:rFonts w:ascii="Verdana" w:hAnsi="Verdana"/>
        </w:rPr>
        <w:t xml:space="preserve">Promover a </w:t>
      </w:r>
      <w:r w:rsidRPr="009D018E">
        <w:rPr>
          <w:rFonts w:ascii="Verdana" w:hAnsi="Verdana"/>
          <w:b/>
          <w:bCs/>
        </w:rPr>
        <w:t>capacitação técnica e científica de produtores rurais</w:t>
      </w:r>
      <w:r w:rsidRPr="009D018E">
        <w:rPr>
          <w:rFonts w:ascii="Verdana" w:hAnsi="Verdana"/>
        </w:rPr>
        <w:t>;</w:t>
      </w:r>
      <w:r w:rsidRPr="009D018E">
        <w:rPr>
          <w:rFonts w:ascii="Verdana" w:hAnsi="Verdana" w:cs="Segoe UI"/>
        </w:rPr>
        <w:t xml:space="preserve"> </w:t>
      </w:r>
      <w:r w:rsidRPr="009D018E">
        <w:rPr>
          <w:rFonts w:ascii="Verdana" w:hAnsi="Verdana"/>
        </w:rPr>
        <w:t xml:space="preserve">Estimular a </w:t>
      </w:r>
      <w:r w:rsidRPr="009D018E">
        <w:rPr>
          <w:rFonts w:ascii="Verdana" w:hAnsi="Verdana"/>
          <w:b/>
          <w:bCs/>
        </w:rPr>
        <w:t>participação da juventude rural</w:t>
      </w:r>
      <w:r w:rsidRPr="009D018E">
        <w:rPr>
          <w:rFonts w:ascii="Verdana" w:hAnsi="Verdana"/>
        </w:rPr>
        <w:t xml:space="preserve"> e o debate sobre </w:t>
      </w:r>
      <w:r w:rsidRPr="009D018E">
        <w:rPr>
          <w:rFonts w:ascii="Verdana" w:hAnsi="Verdana"/>
          <w:b/>
          <w:bCs/>
        </w:rPr>
        <w:t>sucessão familiar no campo</w:t>
      </w:r>
      <w:r w:rsidRPr="009D018E">
        <w:rPr>
          <w:rFonts w:ascii="Verdana" w:hAnsi="Verdana"/>
        </w:rPr>
        <w:t>;</w:t>
      </w:r>
      <w:r w:rsidRPr="009D018E">
        <w:rPr>
          <w:rFonts w:ascii="Verdana" w:hAnsi="Verdana" w:cs="Segoe UI"/>
        </w:rPr>
        <w:t xml:space="preserve"> </w:t>
      </w:r>
      <w:r w:rsidRPr="009D018E">
        <w:rPr>
          <w:rFonts w:ascii="Verdana" w:hAnsi="Verdana"/>
        </w:rPr>
        <w:t xml:space="preserve">Fomentar a </w:t>
      </w:r>
      <w:r w:rsidRPr="009D018E">
        <w:rPr>
          <w:rFonts w:ascii="Verdana" w:hAnsi="Verdana"/>
          <w:b/>
          <w:bCs/>
        </w:rPr>
        <w:t>modernização do setor agropecuário</w:t>
      </w:r>
      <w:r w:rsidRPr="009D018E">
        <w:rPr>
          <w:rFonts w:ascii="Verdana" w:hAnsi="Verdana"/>
        </w:rPr>
        <w:t>, com base em práticas sustentáveis, inovação e acesso ao conhecimento.</w:t>
      </w:r>
    </w:p>
    <w:p w:rsidR="009D018E" w:rsidRPr="009D018E" w:rsidRDefault="009D018E" w:rsidP="009D018E">
      <w:pPr>
        <w:ind w:firstLine="1134"/>
        <w:jc w:val="both"/>
        <w:rPr>
          <w:rFonts w:ascii="Verdana" w:hAnsi="Verdana"/>
        </w:rPr>
      </w:pPr>
      <w:r w:rsidRPr="009D018E">
        <w:rPr>
          <w:rFonts w:ascii="Verdana" w:hAnsi="Verdana"/>
        </w:rPr>
        <w:t xml:space="preserve">Sugere-se que o evento aborde anualmente </w:t>
      </w:r>
      <w:r w:rsidRPr="009D018E">
        <w:rPr>
          <w:rFonts w:ascii="Verdana" w:hAnsi="Verdana"/>
          <w:b/>
          <w:bCs/>
        </w:rPr>
        <w:t>temas estratégicos para o setor agropecuário</w:t>
      </w:r>
      <w:r w:rsidRPr="009D018E">
        <w:rPr>
          <w:rFonts w:ascii="Verdana" w:hAnsi="Verdana"/>
        </w:rPr>
        <w:t>, tais como:</w:t>
      </w:r>
    </w:p>
    <w:p w:rsidR="009D018E" w:rsidRPr="009D018E" w:rsidRDefault="009D018E" w:rsidP="009D018E">
      <w:pPr>
        <w:ind w:firstLine="1134"/>
        <w:jc w:val="both"/>
        <w:rPr>
          <w:rFonts w:ascii="Verdana" w:hAnsi="Verdana"/>
        </w:rPr>
      </w:pPr>
      <w:r w:rsidRPr="009D018E">
        <w:rPr>
          <w:rFonts w:ascii="Verdana" w:hAnsi="Verdana"/>
        </w:rPr>
        <w:t xml:space="preserve">I – </w:t>
      </w:r>
      <w:r w:rsidRPr="009D018E">
        <w:rPr>
          <w:rFonts w:ascii="Verdana" w:hAnsi="Verdana"/>
          <w:b/>
          <w:bCs/>
        </w:rPr>
        <w:t>Novas tecnologias e inovações no campo</w:t>
      </w:r>
      <w:r w:rsidRPr="009D018E">
        <w:rPr>
          <w:rFonts w:ascii="Verdana" w:hAnsi="Verdana"/>
        </w:rPr>
        <w:t>, incluindo agricultura de precisão, automação e digitalização;</w:t>
      </w:r>
    </w:p>
    <w:p w:rsidR="009D018E" w:rsidRPr="009D018E" w:rsidRDefault="009D018E" w:rsidP="009D018E">
      <w:pPr>
        <w:ind w:firstLine="1134"/>
        <w:jc w:val="both"/>
        <w:rPr>
          <w:rFonts w:ascii="Verdana" w:hAnsi="Verdana"/>
        </w:rPr>
      </w:pPr>
      <w:r w:rsidRPr="009D018E">
        <w:rPr>
          <w:rFonts w:ascii="Verdana" w:hAnsi="Verdana"/>
        </w:rPr>
        <w:t xml:space="preserve">II – </w:t>
      </w:r>
      <w:r w:rsidRPr="009D018E">
        <w:rPr>
          <w:rFonts w:ascii="Verdana" w:hAnsi="Verdana"/>
          <w:b/>
          <w:bCs/>
        </w:rPr>
        <w:t>Práticas sustentáveis de produção rural</w:t>
      </w:r>
      <w:r w:rsidRPr="009D018E">
        <w:rPr>
          <w:rFonts w:ascii="Verdana" w:hAnsi="Verdana"/>
        </w:rPr>
        <w:t>, com foco na conservação ambiental e no uso racional dos recursos naturais;</w:t>
      </w:r>
    </w:p>
    <w:p w:rsidR="009D018E" w:rsidRPr="009D018E" w:rsidRDefault="009D018E" w:rsidP="009D018E">
      <w:pPr>
        <w:ind w:firstLine="1134"/>
        <w:jc w:val="both"/>
        <w:rPr>
          <w:rFonts w:ascii="Verdana" w:hAnsi="Verdana"/>
        </w:rPr>
      </w:pPr>
      <w:r w:rsidRPr="009D018E">
        <w:rPr>
          <w:rFonts w:ascii="Verdana" w:hAnsi="Verdana"/>
        </w:rPr>
        <w:t xml:space="preserve">III – </w:t>
      </w:r>
      <w:r w:rsidRPr="009D018E">
        <w:rPr>
          <w:rFonts w:ascii="Verdana" w:hAnsi="Verdana"/>
          <w:b/>
          <w:bCs/>
        </w:rPr>
        <w:t>Pesquisa e desenvolvimento em ciências agrárias</w:t>
      </w:r>
      <w:r w:rsidRPr="009D018E">
        <w:rPr>
          <w:rFonts w:ascii="Verdana" w:hAnsi="Verdana"/>
        </w:rPr>
        <w:t>, com apoio de universidades, institutos e centros de inovação;</w:t>
      </w:r>
      <w:r w:rsidRPr="009D018E">
        <w:rPr>
          <w:rFonts w:ascii="Verdana" w:hAnsi="Verdana"/>
        </w:rPr>
        <w:br/>
        <w:t xml:space="preserve">IV – </w:t>
      </w:r>
      <w:r w:rsidRPr="009D018E">
        <w:rPr>
          <w:rFonts w:ascii="Verdana" w:hAnsi="Verdana"/>
          <w:b/>
          <w:bCs/>
        </w:rPr>
        <w:t>Políticas públicas e legislação aplicável ao agronegócio</w:t>
      </w:r>
      <w:r w:rsidRPr="009D018E">
        <w:rPr>
          <w:rFonts w:ascii="Verdana" w:hAnsi="Verdana"/>
        </w:rPr>
        <w:t>, visando o fortalecimento institucional do setor;</w:t>
      </w:r>
    </w:p>
    <w:p w:rsidR="009D018E" w:rsidRPr="009D018E" w:rsidRDefault="009D018E" w:rsidP="009D018E">
      <w:pPr>
        <w:ind w:firstLine="1134"/>
        <w:jc w:val="both"/>
        <w:rPr>
          <w:rFonts w:ascii="Verdana" w:hAnsi="Verdana"/>
        </w:rPr>
      </w:pPr>
      <w:r w:rsidRPr="009D018E">
        <w:rPr>
          <w:rFonts w:ascii="Verdana" w:hAnsi="Verdana"/>
        </w:rPr>
        <w:lastRenderedPageBreak/>
        <w:t xml:space="preserve">V – </w:t>
      </w:r>
      <w:r w:rsidRPr="009D018E">
        <w:rPr>
          <w:rFonts w:ascii="Verdana" w:hAnsi="Verdana"/>
          <w:b/>
          <w:bCs/>
        </w:rPr>
        <w:t>Juventude rural e sucessão familiar</w:t>
      </w:r>
      <w:r w:rsidRPr="009D018E">
        <w:rPr>
          <w:rFonts w:ascii="Verdana" w:hAnsi="Verdana"/>
        </w:rPr>
        <w:t>, com ênfase na permanência qualificada dos jovens no campo.</w:t>
      </w:r>
    </w:p>
    <w:p w:rsidR="009D018E" w:rsidRPr="009D018E" w:rsidRDefault="009D018E" w:rsidP="009D018E">
      <w:pPr>
        <w:jc w:val="both"/>
        <w:rPr>
          <w:rFonts w:ascii="Verdana" w:hAnsi="Verdana"/>
        </w:rPr>
      </w:pPr>
    </w:p>
    <w:p w:rsidR="009D018E" w:rsidRPr="009D018E" w:rsidRDefault="009D018E" w:rsidP="009D018E">
      <w:pPr>
        <w:jc w:val="both"/>
        <w:rPr>
          <w:rFonts w:ascii="Verdana" w:hAnsi="Verdana"/>
        </w:rPr>
      </w:pPr>
    </w:p>
    <w:p w:rsidR="009D018E" w:rsidRDefault="009D018E" w:rsidP="009D018E">
      <w:pPr>
        <w:jc w:val="both"/>
        <w:rPr>
          <w:rFonts w:ascii="Verdana" w:hAnsi="Verdana"/>
        </w:rPr>
      </w:pPr>
      <w:r w:rsidRPr="009D018E">
        <w:rPr>
          <w:rFonts w:ascii="Verdana" w:hAnsi="Verdana"/>
          <w:b/>
          <w:bCs/>
        </w:rPr>
        <w:t>JUSTIFICATIVA</w:t>
      </w:r>
    </w:p>
    <w:p w:rsidR="009D018E" w:rsidRPr="009D018E" w:rsidRDefault="009D018E" w:rsidP="009D018E">
      <w:pPr>
        <w:ind w:firstLine="1134"/>
        <w:jc w:val="both"/>
        <w:rPr>
          <w:rFonts w:ascii="Verdana" w:hAnsi="Verdana"/>
        </w:rPr>
      </w:pPr>
      <w:r w:rsidRPr="009D018E">
        <w:rPr>
          <w:rFonts w:ascii="Verdana" w:hAnsi="Verdana"/>
        </w:rPr>
        <w:t xml:space="preserve">O município de Rolim de Moura possui forte vocação agropecuária e desempenha papel relevante na economia regional. Investir na capacitação dos produtores e na valorização do conhecimento técnico é essencial para garantir </w:t>
      </w:r>
      <w:r w:rsidRPr="009D018E">
        <w:rPr>
          <w:rFonts w:ascii="Verdana" w:hAnsi="Verdana"/>
          <w:bCs/>
        </w:rPr>
        <w:t>competitividade, sustentabilidade e inovação</w:t>
      </w:r>
      <w:r w:rsidRPr="009D018E">
        <w:rPr>
          <w:rFonts w:ascii="Verdana" w:hAnsi="Verdana"/>
        </w:rPr>
        <w:t xml:space="preserve"> no setor rural.</w:t>
      </w:r>
    </w:p>
    <w:p w:rsidR="009D018E" w:rsidRPr="009D018E" w:rsidRDefault="009D018E" w:rsidP="009D018E">
      <w:pPr>
        <w:ind w:firstLine="1134"/>
        <w:jc w:val="both"/>
        <w:rPr>
          <w:rFonts w:ascii="Verdana" w:hAnsi="Verdana"/>
        </w:rPr>
      </w:pPr>
      <w:r w:rsidRPr="009D018E">
        <w:rPr>
          <w:rFonts w:ascii="Verdana" w:hAnsi="Verdana"/>
        </w:rPr>
        <w:t xml:space="preserve">Além disso, é urgente fomentar o </w:t>
      </w:r>
      <w:r w:rsidRPr="009D018E">
        <w:rPr>
          <w:rFonts w:ascii="Verdana" w:hAnsi="Verdana"/>
          <w:bCs/>
        </w:rPr>
        <w:t>engajamento das novas gerações no campo</w:t>
      </w:r>
      <w:r w:rsidRPr="009D018E">
        <w:rPr>
          <w:rFonts w:ascii="Verdana" w:hAnsi="Verdana"/>
        </w:rPr>
        <w:t>, garantindo a continuidade das atividades produtivas com qualificação, incentivo e apoio institucional.</w:t>
      </w:r>
    </w:p>
    <w:p w:rsidR="009D018E" w:rsidRPr="009D018E" w:rsidRDefault="009D018E" w:rsidP="009D018E">
      <w:pPr>
        <w:ind w:firstLine="1134"/>
        <w:jc w:val="both"/>
        <w:rPr>
          <w:rFonts w:ascii="Verdana" w:hAnsi="Verdana"/>
        </w:rPr>
      </w:pPr>
      <w:r w:rsidRPr="009D018E">
        <w:rPr>
          <w:rFonts w:ascii="Verdana" w:hAnsi="Verdana"/>
        </w:rPr>
        <w:t xml:space="preserve">A realização de um seminário anual permitirá a articulação entre </w:t>
      </w:r>
      <w:r w:rsidRPr="009D018E">
        <w:rPr>
          <w:rFonts w:ascii="Verdana" w:hAnsi="Verdana"/>
          <w:bCs/>
        </w:rPr>
        <w:t>poder público, instituições de ensino, pesquisa e extensão rural</w:t>
      </w:r>
      <w:r w:rsidRPr="009D018E">
        <w:rPr>
          <w:rFonts w:ascii="Verdana" w:hAnsi="Verdana"/>
        </w:rPr>
        <w:t xml:space="preserve">, bem como o </w:t>
      </w:r>
      <w:r w:rsidRPr="009D018E">
        <w:rPr>
          <w:rFonts w:ascii="Verdana" w:hAnsi="Verdana"/>
          <w:bCs/>
        </w:rPr>
        <w:t>setor produtivo</w:t>
      </w:r>
      <w:r w:rsidRPr="009D018E">
        <w:rPr>
          <w:rFonts w:ascii="Verdana" w:hAnsi="Verdana"/>
        </w:rPr>
        <w:t>, criando um ambiente favorável à difusão de boas práticas e novas tecnologias.</w:t>
      </w:r>
    </w:p>
    <w:p w:rsidR="009D018E" w:rsidRDefault="009D018E" w:rsidP="009D018E">
      <w:pPr>
        <w:ind w:firstLine="1134"/>
        <w:jc w:val="both"/>
        <w:rPr>
          <w:rFonts w:ascii="Verdana" w:hAnsi="Verdana"/>
        </w:rPr>
      </w:pPr>
      <w:r w:rsidRPr="009D018E">
        <w:rPr>
          <w:rFonts w:ascii="Verdana" w:hAnsi="Verdana"/>
        </w:rPr>
        <w:t xml:space="preserve">Nestes termos, </w:t>
      </w:r>
      <w:r w:rsidRPr="009D018E">
        <w:rPr>
          <w:rFonts w:ascii="Verdana" w:hAnsi="Verdana"/>
          <w:bCs/>
        </w:rPr>
        <w:t xml:space="preserve">solicita-se a análise e acolhimento da presente </w:t>
      </w:r>
      <w:r w:rsidR="003F7F29">
        <w:rPr>
          <w:rFonts w:ascii="Verdana" w:hAnsi="Verdana"/>
          <w:bCs/>
        </w:rPr>
        <w:t>propositura</w:t>
      </w:r>
      <w:r w:rsidRPr="009D018E">
        <w:rPr>
          <w:rFonts w:ascii="Verdana" w:hAnsi="Verdana"/>
        </w:rPr>
        <w:t xml:space="preserve"> por parte do Executivo Municipal.</w:t>
      </w:r>
    </w:p>
    <w:p w:rsidR="009D018E" w:rsidRDefault="009D018E" w:rsidP="009D018E">
      <w:pPr>
        <w:ind w:firstLine="1134"/>
        <w:jc w:val="both"/>
        <w:rPr>
          <w:rFonts w:ascii="Verdana" w:hAnsi="Verdana"/>
        </w:rPr>
      </w:pPr>
    </w:p>
    <w:p w:rsidR="009D018E" w:rsidRDefault="009D018E" w:rsidP="009D018E">
      <w:pPr>
        <w:ind w:firstLine="1134"/>
        <w:jc w:val="both"/>
        <w:rPr>
          <w:rFonts w:ascii="Verdana" w:hAnsi="Verdana"/>
        </w:rPr>
      </w:pPr>
      <w:r>
        <w:rPr>
          <w:rFonts w:ascii="Verdana" w:hAnsi="Verdana"/>
        </w:rPr>
        <w:t xml:space="preserve">Plenário “Luciano de </w:t>
      </w:r>
      <w:proofErr w:type="spellStart"/>
      <w:r>
        <w:rPr>
          <w:rFonts w:ascii="Verdana" w:hAnsi="Verdana"/>
        </w:rPr>
        <w:t>Argôlo</w:t>
      </w:r>
      <w:proofErr w:type="spellEnd"/>
      <w:r>
        <w:rPr>
          <w:rFonts w:ascii="Verdana" w:hAnsi="Verdana"/>
        </w:rPr>
        <w:t>”,            de Junho de 2025.</w:t>
      </w:r>
    </w:p>
    <w:p w:rsidR="009D018E" w:rsidRDefault="009D018E" w:rsidP="009D018E">
      <w:pPr>
        <w:ind w:firstLine="1134"/>
        <w:jc w:val="both"/>
        <w:rPr>
          <w:rFonts w:ascii="Verdana" w:hAnsi="Verdana"/>
        </w:rPr>
      </w:pPr>
    </w:p>
    <w:p w:rsidR="009D018E" w:rsidRPr="009D018E" w:rsidRDefault="009D018E" w:rsidP="009D018E">
      <w:pPr>
        <w:jc w:val="center"/>
        <w:rPr>
          <w:rFonts w:ascii="Verdana" w:hAnsi="Verdana"/>
          <w:b/>
        </w:rPr>
      </w:pPr>
      <w:r w:rsidRPr="009D018E">
        <w:rPr>
          <w:rFonts w:ascii="Verdana" w:hAnsi="Verdana"/>
          <w:b/>
        </w:rPr>
        <w:t>ROSA JANETE CARNEIRO LINS</w:t>
      </w:r>
    </w:p>
    <w:p w:rsidR="009D018E" w:rsidRPr="009D018E" w:rsidRDefault="009D018E" w:rsidP="009D018E">
      <w:pPr>
        <w:jc w:val="center"/>
        <w:rPr>
          <w:rFonts w:ascii="Verdana" w:hAnsi="Verdana"/>
        </w:rPr>
      </w:pPr>
      <w:r>
        <w:rPr>
          <w:rFonts w:ascii="Verdana" w:hAnsi="Verdana"/>
        </w:rPr>
        <w:t>Vereadora - CMRM</w:t>
      </w:r>
    </w:p>
    <w:p w:rsidR="009D018E" w:rsidRPr="009D018E" w:rsidRDefault="009D018E" w:rsidP="009D018E">
      <w:pPr>
        <w:rPr>
          <w:rFonts w:ascii="Verdana" w:hAnsi="Verdana"/>
        </w:rPr>
      </w:pPr>
    </w:p>
    <w:p w:rsidR="00D17DC8" w:rsidRDefault="00D17DC8"/>
    <w:sectPr w:rsidR="00D17DC8" w:rsidSect="00AC3EF6"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01A85"/>
    <w:multiLevelType w:val="multilevel"/>
    <w:tmpl w:val="290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018E"/>
    <w:rsid w:val="002F2795"/>
    <w:rsid w:val="003F7F29"/>
    <w:rsid w:val="006E6E22"/>
    <w:rsid w:val="009D018E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8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D0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4"/>
      <w:u w:val="single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D018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018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9D018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018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D018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D01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01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2025-06-10T12:22:00Z</dcterms:created>
  <dcterms:modified xsi:type="dcterms:W3CDTF">2025-06-10T12:34:00Z</dcterms:modified>
</cp:coreProperties>
</file>