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DBBE" w14:textId="77777777" w:rsidR="005840F0" w:rsidRDefault="005840F0" w:rsidP="005840F0">
      <w:pPr>
        <w:pStyle w:val="Ttulo7"/>
        <w:rPr>
          <w:rFonts w:ascii="Century Gothic" w:hAnsi="Century Gothic"/>
          <w:color w:val="auto"/>
          <w:sz w:val="24"/>
        </w:rPr>
      </w:pPr>
    </w:p>
    <w:p w14:paraId="5722A94A" w14:textId="77777777" w:rsidR="005840F0" w:rsidRDefault="005840F0" w:rsidP="005840F0">
      <w:pPr>
        <w:pStyle w:val="Ttulo7"/>
        <w:rPr>
          <w:rFonts w:ascii="Century Gothic" w:hAnsi="Century Gothic"/>
          <w:color w:val="auto"/>
          <w:sz w:val="24"/>
        </w:rPr>
      </w:pPr>
    </w:p>
    <w:p w14:paraId="67C56E99" w14:textId="77777777" w:rsidR="005840F0" w:rsidRDefault="005840F0" w:rsidP="005840F0">
      <w:pPr>
        <w:pStyle w:val="Ttulo7"/>
        <w:rPr>
          <w:rFonts w:ascii="Century Gothic" w:hAnsi="Century Gothic"/>
          <w:color w:val="auto"/>
          <w:sz w:val="24"/>
        </w:rPr>
      </w:pPr>
      <w:r>
        <w:rPr>
          <w:rFonts w:ascii="Century Gothic" w:hAnsi="Century Gothic"/>
          <w:noProof/>
          <w:color w:val="auto"/>
          <w:sz w:val="24"/>
        </w:rPr>
        <w:drawing>
          <wp:anchor distT="0" distB="0" distL="114300" distR="114300" simplePos="0" relativeHeight="251659264" behindDoc="0" locked="0" layoutInCell="1" allowOverlap="1" wp14:anchorId="51AF64DB" wp14:editId="50BCFBCD">
            <wp:simplePos x="0" y="0"/>
            <wp:positionH relativeFrom="column">
              <wp:posOffset>2288290</wp:posOffset>
            </wp:positionH>
            <wp:positionV relativeFrom="paragraph">
              <wp:posOffset>-227565</wp:posOffset>
            </wp:positionV>
            <wp:extent cx="761151" cy="750013"/>
            <wp:effectExtent l="19050" t="0" r="849" b="0"/>
            <wp:wrapNone/>
            <wp:docPr id="1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51" cy="75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30C0F2" w14:textId="77777777" w:rsidR="005840F0" w:rsidRPr="00375DDA" w:rsidRDefault="005840F0" w:rsidP="005840F0">
      <w:pPr>
        <w:pStyle w:val="Ttulo7"/>
        <w:rPr>
          <w:rFonts w:ascii="Century Gothic" w:hAnsi="Century Gothic"/>
          <w:color w:val="auto"/>
          <w:sz w:val="24"/>
        </w:rPr>
      </w:pPr>
    </w:p>
    <w:p w14:paraId="1566C3D5" w14:textId="77777777" w:rsidR="005840F0" w:rsidRPr="00375DDA" w:rsidRDefault="005840F0" w:rsidP="005840F0">
      <w:pPr>
        <w:rPr>
          <w:rFonts w:ascii="Century Gothic" w:hAnsi="Century Gothic"/>
        </w:rPr>
      </w:pPr>
    </w:p>
    <w:p w14:paraId="22737389" w14:textId="77777777" w:rsidR="005840F0" w:rsidRPr="00F243A8" w:rsidRDefault="005840F0" w:rsidP="005840F0">
      <w:pPr>
        <w:pStyle w:val="Ttulo7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F243A8">
        <w:rPr>
          <w:rFonts w:ascii="Verdana" w:hAnsi="Verdana" w:cstheme="minorHAnsi"/>
          <w:color w:val="auto"/>
          <w:sz w:val="20"/>
          <w:szCs w:val="20"/>
        </w:rPr>
        <w:t>ESTADO DE RONDÔNIA</w:t>
      </w:r>
    </w:p>
    <w:p w14:paraId="4224083D" w14:textId="77777777" w:rsidR="005840F0" w:rsidRPr="00F243A8" w:rsidRDefault="005840F0" w:rsidP="005840F0">
      <w:pPr>
        <w:pStyle w:val="Ttulo1"/>
        <w:shd w:val="clear" w:color="auto" w:fill="FFFFFF"/>
        <w:rPr>
          <w:rFonts w:ascii="Verdana" w:hAnsi="Verdana" w:cstheme="minorHAnsi"/>
          <w:sz w:val="20"/>
          <w:szCs w:val="20"/>
        </w:rPr>
      </w:pPr>
      <w:r w:rsidRPr="00F243A8">
        <w:rPr>
          <w:rFonts w:ascii="Verdana" w:hAnsi="Verdana" w:cstheme="minorHAnsi"/>
          <w:sz w:val="20"/>
          <w:szCs w:val="20"/>
          <w:u w:val="none"/>
        </w:rPr>
        <w:t>PODER LEGISLATIVO</w:t>
      </w:r>
    </w:p>
    <w:p w14:paraId="7B5CF236" w14:textId="77777777" w:rsidR="005840F0" w:rsidRPr="00F243A8" w:rsidRDefault="005840F0" w:rsidP="005840F0">
      <w:pPr>
        <w:pStyle w:val="Ttulo1"/>
        <w:shd w:val="clear" w:color="auto" w:fill="FFFFFF"/>
        <w:rPr>
          <w:rFonts w:ascii="Verdana" w:hAnsi="Verdana" w:cstheme="minorHAnsi"/>
          <w:sz w:val="20"/>
          <w:szCs w:val="20"/>
          <w:u w:val="none"/>
        </w:rPr>
      </w:pPr>
      <w:r w:rsidRPr="00F243A8">
        <w:rPr>
          <w:rFonts w:ascii="Verdana" w:hAnsi="Verdana" w:cstheme="minorHAnsi"/>
          <w:sz w:val="20"/>
          <w:szCs w:val="20"/>
          <w:u w:val="none"/>
        </w:rPr>
        <w:t>CÂMARA MUNICIPAL DE ROLIM DE MOURA</w:t>
      </w:r>
    </w:p>
    <w:p w14:paraId="37C4EA98" w14:textId="77777777" w:rsidR="005840F0" w:rsidRPr="00375DDA" w:rsidRDefault="005840F0" w:rsidP="005840F0">
      <w:pPr>
        <w:jc w:val="center"/>
        <w:rPr>
          <w:rFonts w:ascii="Century Gothic" w:hAnsi="Century Gothic" w:cstheme="minorHAnsi"/>
          <w:sz w:val="18"/>
          <w:szCs w:val="18"/>
        </w:rPr>
      </w:pPr>
      <w:r w:rsidRPr="005D6DB0">
        <w:rPr>
          <w:rFonts w:ascii="Verdana" w:hAnsi="Verdana"/>
          <w:color w:val="000000"/>
          <w:sz w:val="16"/>
          <w:szCs w:val="16"/>
        </w:rPr>
        <w:t>Avenida João Pessoa, 4463 – (69) 3442-1629 – CEP: 76.940-000 - Rolim de Moura – Rondônia</w:t>
      </w:r>
      <w:r w:rsidRPr="00375DDA">
        <w:rPr>
          <w:rFonts w:ascii="Century Gothic" w:hAnsi="Century Gothic" w:cstheme="minorHAnsi"/>
          <w:sz w:val="18"/>
          <w:szCs w:val="18"/>
        </w:rPr>
        <w:t>.</w:t>
      </w:r>
    </w:p>
    <w:p w14:paraId="18688F21" w14:textId="56F2E5CF" w:rsidR="005840F0" w:rsidRPr="005840F0" w:rsidRDefault="005840F0" w:rsidP="005840F0">
      <w:pPr>
        <w:shd w:val="clear" w:color="auto" w:fill="FFFFFF"/>
        <w:spacing w:after="0" w:line="240" w:lineRule="auto"/>
        <w:ind w:right="167"/>
        <w:jc w:val="center"/>
        <w:rPr>
          <w:rFonts w:ascii="Verdana" w:eastAsia="Times New Roman" w:hAnsi="Verdana" w:cs="Segoe UI"/>
          <w:b/>
          <w:color w:val="000000"/>
          <w:sz w:val="18"/>
          <w:szCs w:val="18"/>
          <w:lang w:eastAsia="pt-BR"/>
        </w:rPr>
      </w:pPr>
      <w:r w:rsidRPr="005840F0">
        <w:rPr>
          <w:rFonts w:ascii="Verdana" w:eastAsia="Times New Roman" w:hAnsi="Verdana" w:cs="Segoe UI"/>
          <w:b/>
          <w:color w:val="000000"/>
          <w:sz w:val="18"/>
          <w:szCs w:val="18"/>
          <w:lang w:eastAsia="pt-BR"/>
        </w:rPr>
        <w:t>Gabinete d</w:t>
      </w:r>
      <w:r w:rsidR="00B72310">
        <w:rPr>
          <w:rFonts w:ascii="Verdana" w:eastAsia="Times New Roman" w:hAnsi="Verdana" w:cs="Segoe UI"/>
          <w:b/>
          <w:color w:val="000000"/>
          <w:sz w:val="18"/>
          <w:szCs w:val="18"/>
          <w:lang w:eastAsia="pt-BR"/>
        </w:rPr>
        <w:t>o</w:t>
      </w:r>
      <w:r w:rsidRPr="005840F0">
        <w:rPr>
          <w:rFonts w:ascii="Verdana" w:eastAsia="Times New Roman" w:hAnsi="Verdana" w:cs="Segoe UI"/>
          <w:b/>
          <w:color w:val="000000"/>
          <w:sz w:val="18"/>
          <w:szCs w:val="18"/>
          <w:lang w:eastAsia="pt-BR"/>
        </w:rPr>
        <w:t xml:space="preserve"> Vereador </w:t>
      </w:r>
      <w:r w:rsidR="00B72310">
        <w:rPr>
          <w:rFonts w:ascii="Verdana" w:eastAsia="Times New Roman" w:hAnsi="Verdana" w:cs="Segoe UI"/>
          <w:b/>
          <w:color w:val="000000"/>
          <w:sz w:val="18"/>
          <w:szCs w:val="18"/>
          <w:lang w:eastAsia="pt-BR"/>
        </w:rPr>
        <w:t>EDILSON DOS SANTOS</w:t>
      </w:r>
      <w:r w:rsidRPr="005840F0">
        <w:rPr>
          <w:rFonts w:ascii="Verdana" w:eastAsia="Times New Roman" w:hAnsi="Verdana" w:cs="Segoe UI"/>
          <w:b/>
          <w:color w:val="000000"/>
          <w:sz w:val="18"/>
          <w:szCs w:val="18"/>
          <w:lang w:eastAsia="pt-BR"/>
        </w:rPr>
        <w:t xml:space="preserve"> </w:t>
      </w:r>
      <w:r w:rsidRPr="00884EE7">
        <w:rPr>
          <w:rFonts w:ascii="Verdana" w:eastAsia="Times New Roman" w:hAnsi="Verdana" w:cs="Segoe UI"/>
          <w:color w:val="000000"/>
          <w:sz w:val="18"/>
          <w:szCs w:val="18"/>
          <w:lang w:eastAsia="pt-BR"/>
        </w:rPr>
        <w:t>(</w:t>
      </w:r>
      <w:r w:rsidR="00B72310">
        <w:rPr>
          <w:rFonts w:ascii="Verdana" w:eastAsia="Times New Roman" w:hAnsi="Verdana" w:cs="Segoe UI"/>
          <w:color w:val="000000"/>
          <w:sz w:val="18"/>
          <w:szCs w:val="18"/>
          <w:lang w:eastAsia="pt-BR"/>
        </w:rPr>
        <w:t>Professor Edilson</w:t>
      </w:r>
      <w:r w:rsidRPr="00884EE7">
        <w:rPr>
          <w:rFonts w:ascii="Verdana" w:eastAsia="Times New Roman" w:hAnsi="Verdana" w:cs="Segoe UI"/>
          <w:color w:val="000000"/>
          <w:sz w:val="18"/>
          <w:szCs w:val="18"/>
          <w:lang w:eastAsia="pt-BR"/>
        </w:rPr>
        <w:t>)</w:t>
      </w:r>
    </w:p>
    <w:p w14:paraId="7E47AA85" w14:textId="77777777" w:rsidR="005840F0" w:rsidRDefault="005840F0" w:rsidP="005840F0">
      <w:pPr>
        <w:shd w:val="clear" w:color="auto" w:fill="FFFFFF"/>
        <w:spacing w:after="0" w:line="240" w:lineRule="auto"/>
        <w:ind w:right="167"/>
        <w:jc w:val="both"/>
        <w:rPr>
          <w:rFonts w:ascii="Verdana" w:eastAsia="Times New Roman" w:hAnsi="Verdana" w:cs="Segoe UI"/>
          <w:color w:val="000000"/>
          <w:sz w:val="28"/>
          <w:szCs w:val="28"/>
          <w:lang w:eastAsia="pt-BR"/>
        </w:rPr>
      </w:pPr>
    </w:p>
    <w:p w14:paraId="1E659FBD" w14:textId="765D48D2" w:rsidR="00981E50" w:rsidRPr="005840F0" w:rsidRDefault="005840F0" w:rsidP="005840F0">
      <w:pPr>
        <w:shd w:val="clear" w:color="auto" w:fill="FFFFFF"/>
        <w:spacing w:after="0" w:line="240" w:lineRule="auto"/>
        <w:ind w:right="167"/>
        <w:jc w:val="both"/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pt-BR"/>
        </w:rPr>
      </w:pPr>
      <w:r w:rsidRPr="005840F0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pt-BR"/>
        </w:rPr>
        <w:t xml:space="preserve">PROJETO DE LEI Nº. </w:t>
      </w:r>
      <w:r w:rsidR="00B72310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pt-BR"/>
        </w:rPr>
        <w:t>000</w:t>
      </w:r>
      <w:r w:rsidRPr="005840F0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pt-BR"/>
        </w:rPr>
        <w:t>/CMRM-2025</w:t>
      </w:r>
    </w:p>
    <w:p w14:paraId="1405F364" w14:textId="77777777" w:rsidR="00DD7D1B" w:rsidRDefault="00DD7D1B" w:rsidP="00DD7D1B">
      <w:pPr>
        <w:ind w:left="3540"/>
        <w:jc w:val="both"/>
        <w:rPr>
          <w:rFonts w:ascii="Verdana" w:hAnsi="Verdana"/>
        </w:rPr>
      </w:pPr>
    </w:p>
    <w:p w14:paraId="41F17DA5" w14:textId="79B4751A" w:rsidR="00DD7D1B" w:rsidRDefault="00DD7D1B" w:rsidP="00DD7D1B">
      <w:pPr>
        <w:ind w:left="3540"/>
        <w:jc w:val="both"/>
        <w:rPr>
          <w:rFonts w:ascii="Verdana" w:hAnsi="Verdana"/>
        </w:rPr>
      </w:pPr>
      <w:r w:rsidRPr="00DD7D1B">
        <w:rPr>
          <w:rFonts w:ascii="Verdana" w:hAnsi="Verdana"/>
        </w:rPr>
        <w:t>Institui, no âmbito do Município de Rolim de Moura, o "julho Laranja", dedicado à conscientização da necessidade do exame ortodôntico anual em crianças de 6 a 12 anos de idade, e dá outras providências.</w:t>
      </w:r>
    </w:p>
    <w:p w14:paraId="12886815" w14:textId="77777777" w:rsidR="002E256B" w:rsidRDefault="002E256B" w:rsidP="00DD7D1B">
      <w:pPr>
        <w:ind w:left="3540"/>
        <w:jc w:val="both"/>
        <w:rPr>
          <w:rFonts w:ascii="Verdana" w:hAnsi="Verdana"/>
        </w:rPr>
      </w:pPr>
    </w:p>
    <w:p w14:paraId="021F11FD" w14:textId="5C602B27" w:rsidR="00DD7D1B" w:rsidRDefault="00DD7D1B" w:rsidP="00310315">
      <w:pPr>
        <w:jc w:val="both"/>
      </w:pPr>
      <w:r w:rsidRPr="00DD7D1B">
        <w:rPr>
          <w:rFonts w:ascii="Verdana" w:hAnsi="Verdana"/>
        </w:rPr>
        <w:t xml:space="preserve">      </w:t>
      </w:r>
      <w:r w:rsidRPr="00DD7D1B">
        <w:rPr>
          <w:rFonts w:ascii="Verdana" w:hAnsi="Verdana"/>
          <w:b/>
          <w:bCs/>
        </w:rPr>
        <w:t>AO PREFEITO DO MUNICIPIO DE ROLIM DE MOURA</w:t>
      </w:r>
      <w:r w:rsidRPr="00DD7D1B">
        <w:rPr>
          <w:rFonts w:ascii="Verdana" w:hAnsi="Verdana"/>
        </w:rPr>
        <w:t>, Estado de Rondônia, no uso das atribuições que lhe são conferidas pela lei orgânica do município.</w:t>
      </w:r>
      <w:r w:rsidRPr="00DD7D1B">
        <w:rPr>
          <w:rFonts w:ascii="Verdana" w:hAnsi="Verdana"/>
        </w:rPr>
        <w:br/>
        <w:t xml:space="preserve">     </w:t>
      </w:r>
      <w:r w:rsidRPr="00DD7D1B">
        <w:rPr>
          <w:rFonts w:ascii="Verdana" w:hAnsi="Verdana"/>
          <w:b/>
          <w:bCs/>
        </w:rPr>
        <w:t>Faz saber</w:t>
      </w:r>
      <w:r w:rsidRPr="00DD7D1B">
        <w:rPr>
          <w:rFonts w:ascii="Verdana" w:hAnsi="Verdana"/>
        </w:rPr>
        <w:t xml:space="preserve"> que a Câmara Municipal aprovou e ele sanciona a seguinte</w:t>
      </w:r>
      <w:r>
        <w:t>;</w:t>
      </w:r>
    </w:p>
    <w:p w14:paraId="47C11505" w14:textId="7505B5F4" w:rsidR="00DD7D1B" w:rsidRPr="004C51C9" w:rsidRDefault="004C51C9" w:rsidP="004C51C9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 </w:t>
      </w:r>
      <w:r w:rsidR="00DD7D1B" w:rsidRPr="004C51C9">
        <w:rPr>
          <w:rFonts w:ascii="Verdana" w:hAnsi="Verdana"/>
          <w:sz w:val="24"/>
          <w:szCs w:val="24"/>
        </w:rPr>
        <w:t>Art. 1º -Fica instituído no calendário oficial do Município de Rolim de Moura o mês de “julho Laranja”, dedicado à conscientização da necessidade do exame ortodôntico anual em crianças de 6 a 12 anos de idade.</w:t>
      </w:r>
    </w:p>
    <w:p w14:paraId="02264DDD" w14:textId="785A77DB" w:rsidR="00DD7D1B" w:rsidRPr="004C51C9" w:rsidRDefault="004C51C9" w:rsidP="004C51C9">
      <w:pPr>
        <w:rPr>
          <w:rFonts w:ascii="Verdana" w:hAnsi="Verdana"/>
          <w:sz w:val="24"/>
          <w:szCs w:val="24"/>
        </w:rPr>
      </w:pPr>
      <w:r w:rsidRPr="004C51C9">
        <w:rPr>
          <w:rFonts w:ascii="Verdana" w:hAnsi="Verdana"/>
          <w:sz w:val="24"/>
          <w:szCs w:val="24"/>
        </w:rPr>
        <w:t xml:space="preserve">  </w:t>
      </w:r>
      <w:r w:rsidR="00DD7D1B" w:rsidRPr="004C51C9">
        <w:rPr>
          <w:rFonts w:ascii="Verdana" w:hAnsi="Verdana"/>
          <w:sz w:val="24"/>
          <w:szCs w:val="24"/>
        </w:rPr>
        <w:t xml:space="preserve">Art. 2º -O mês “julho Laranja” tem por objetivo educar e esclarecer a população quanto à importância dos cuidados ortodônticos preventivos e </w:t>
      </w:r>
      <w:proofErr w:type="spellStart"/>
      <w:r w:rsidR="00DD7D1B" w:rsidRPr="004C51C9">
        <w:rPr>
          <w:rFonts w:ascii="Verdana" w:hAnsi="Verdana"/>
          <w:sz w:val="24"/>
          <w:szCs w:val="24"/>
        </w:rPr>
        <w:t>interceptivos</w:t>
      </w:r>
      <w:proofErr w:type="spellEnd"/>
      <w:r w:rsidR="00DD7D1B" w:rsidRPr="004C51C9">
        <w:rPr>
          <w:rFonts w:ascii="Verdana" w:hAnsi="Verdana"/>
          <w:sz w:val="24"/>
          <w:szCs w:val="24"/>
        </w:rPr>
        <w:t>, em saúde pública e privada, para crianças de 6 a 12 anos de idade, promovendo a autoestima e bem-estar psicológico, essenciais à saúde integral de crianças e adolescentes.</w:t>
      </w:r>
    </w:p>
    <w:p w14:paraId="2C9C749A" w14:textId="093212E9" w:rsidR="004C51C9" w:rsidRPr="004C51C9" w:rsidRDefault="00DD7D1B" w:rsidP="004C51C9">
      <w:pPr>
        <w:rPr>
          <w:rFonts w:ascii="Verdana" w:hAnsi="Verdana"/>
          <w:sz w:val="24"/>
          <w:szCs w:val="24"/>
        </w:rPr>
      </w:pPr>
      <w:r w:rsidRPr="004C51C9">
        <w:rPr>
          <w:rFonts w:ascii="Verdana" w:hAnsi="Verdana"/>
          <w:sz w:val="24"/>
          <w:szCs w:val="24"/>
        </w:rPr>
        <w:t>Parágrafo Único -Para a execução dos objetivos desta Lei, poderão ser firmados convênios e parcerias com entidades públicas e privadas.</w:t>
      </w:r>
    </w:p>
    <w:p w14:paraId="1B980B45" w14:textId="55B254E2" w:rsidR="00741059" w:rsidRPr="004C51C9" w:rsidRDefault="004C51C9" w:rsidP="004C51C9">
      <w:pPr>
        <w:rPr>
          <w:rFonts w:ascii="Verdana" w:hAnsi="Verdana"/>
          <w:sz w:val="24"/>
          <w:szCs w:val="24"/>
        </w:rPr>
      </w:pPr>
      <w:r w:rsidRPr="004C51C9">
        <w:rPr>
          <w:rFonts w:ascii="Verdana" w:hAnsi="Verdana"/>
          <w:sz w:val="24"/>
          <w:szCs w:val="24"/>
        </w:rPr>
        <w:t xml:space="preserve">  </w:t>
      </w:r>
      <w:r w:rsidR="00741059" w:rsidRPr="004C51C9">
        <w:rPr>
          <w:rFonts w:ascii="Verdana" w:hAnsi="Verdana"/>
          <w:sz w:val="24"/>
          <w:szCs w:val="24"/>
        </w:rPr>
        <w:t>Art. 3º - Esta Lei entra em vigor na data de sua publicação.</w:t>
      </w:r>
    </w:p>
    <w:p w14:paraId="7B12FB20" w14:textId="77777777" w:rsidR="004C51C9" w:rsidRPr="004C51C9" w:rsidRDefault="004C51C9" w:rsidP="00741059">
      <w:pPr>
        <w:rPr>
          <w:rFonts w:ascii="Verdana" w:hAnsi="Verdana"/>
        </w:rPr>
      </w:pPr>
    </w:p>
    <w:p w14:paraId="4BFC832A" w14:textId="44D73179" w:rsidR="00B149FC" w:rsidRDefault="00B149FC" w:rsidP="00741059">
      <w:pPr>
        <w:jc w:val="center"/>
      </w:pPr>
      <w:r>
        <w:t>Plenário “</w:t>
      </w:r>
      <w:r w:rsidRPr="00B149FC">
        <w:rPr>
          <w:b/>
          <w:bCs/>
        </w:rPr>
        <w:t>LUCIANO DE ARGOLO</w:t>
      </w:r>
      <w:r>
        <w:t>” 04 de junho 2025</w:t>
      </w:r>
    </w:p>
    <w:p w14:paraId="0335AF8B" w14:textId="02B4FB6D" w:rsidR="00741059" w:rsidRDefault="00741059" w:rsidP="00741059">
      <w:pPr>
        <w:jc w:val="center"/>
      </w:pPr>
      <w:r w:rsidRPr="00B149FC">
        <w:rPr>
          <w:b/>
          <w:bCs/>
          <w:sz w:val="24"/>
          <w:szCs w:val="24"/>
        </w:rPr>
        <w:lastRenderedPageBreak/>
        <w:t>Edilson dos Santos</w:t>
      </w:r>
      <w:r>
        <w:br/>
        <w:t>Vereador</w:t>
      </w:r>
      <w:r w:rsidR="00B149FC">
        <w:t xml:space="preserve"> -</w:t>
      </w:r>
      <w:r>
        <w:t xml:space="preserve"> </w:t>
      </w:r>
      <w:r w:rsidR="00B149FC">
        <w:t>Câmara Municipal de Rolim de Moura</w:t>
      </w:r>
    </w:p>
    <w:p w14:paraId="42D29766" w14:textId="32F50E6A" w:rsidR="00741059" w:rsidRDefault="00741059" w:rsidP="00741059">
      <w:pPr>
        <w:rPr>
          <w:rFonts w:ascii="Verdana" w:hAnsi="Verdana"/>
        </w:rPr>
      </w:pPr>
    </w:p>
    <w:p w14:paraId="094062FB" w14:textId="2765B7E4" w:rsidR="00DD7D1B" w:rsidRDefault="00310315" w:rsidP="00310315">
      <w:pPr>
        <w:pStyle w:val="Ttulo2"/>
        <w:jc w:val="center"/>
        <w:rPr>
          <w:rFonts w:ascii="Verdana" w:hAnsi="Verdana"/>
        </w:rPr>
      </w:pPr>
      <w:r>
        <w:rPr>
          <w:rFonts w:ascii="Verdana" w:hAnsi="Verdana"/>
        </w:rPr>
        <w:br/>
      </w:r>
      <w:r w:rsidR="00DD7D1B" w:rsidRPr="00DD7D1B">
        <w:rPr>
          <w:rFonts w:ascii="Verdana" w:hAnsi="Verdana"/>
        </w:rPr>
        <w:t>JUSTIFICATIVA</w:t>
      </w:r>
    </w:p>
    <w:p w14:paraId="15C80CD1" w14:textId="77777777" w:rsidR="00741059" w:rsidRPr="00741059" w:rsidRDefault="00741059" w:rsidP="00741059"/>
    <w:p w14:paraId="0621DAC7" w14:textId="149D9DA2" w:rsidR="00DD7D1B" w:rsidRDefault="002E256B" w:rsidP="00310315">
      <w:pPr>
        <w:ind w:left="708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103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DD7D1B" w:rsidRPr="00DD7D1B">
        <w:rPr>
          <w:rFonts w:ascii="Verdana" w:hAnsi="Verdana"/>
        </w:rPr>
        <w:t>O presente Projeto de Lei é de extrema relevância, fundamentado em evidências científicas que demonstram a relação direta entre</w:t>
      </w:r>
      <w:r>
        <w:rPr>
          <w:rFonts w:ascii="Verdana" w:hAnsi="Verdana"/>
        </w:rPr>
        <w:t xml:space="preserve"> </w:t>
      </w:r>
      <w:r w:rsidR="00DD7D1B" w:rsidRPr="00DD7D1B">
        <w:rPr>
          <w:rFonts w:ascii="Verdana" w:hAnsi="Verdana"/>
        </w:rPr>
        <w:t>alterações bucais e problemas no desenvolvimento físico, emocional e cognitivo de</w:t>
      </w:r>
      <w:r w:rsidR="00310315">
        <w:rPr>
          <w:rFonts w:ascii="Verdana" w:hAnsi="Verdana"/>
        </w:rPr>
        <w:t xml:space="preserve"> </w:t>
      </w:r>
      <w:r w:rsidR="00DD7D1B" w:rsidRPr="00DD7D1B">
        <w:rPr>
          <w:rFonts w:ascii="Verdana" w:hAnsi="Verdana"/>
        </w:rPr>
        <w:t>crianças</w:t>
      </w:r>
      <w:r>
        <w:rPr>
          <w:rFonts w:ascii="Verdana" w:hAnsi="Verdana"/>
        </w:rPr>
        <w:t xml:space="preserve"> </w:t>
      </w:r>
      <w:r w:rsidR="00DD7D1B" w:rsidRPr="00DD7D1B">
        <w:rPr>
          <w:rFonts w:ascii="Verdana" w:hAnsi="Verdana"/>
        </w:rPr>
        <w:t>e adolescentes.</w:t>
      </w:r>
      <w:r w:rsidR="00DD7D1B" w:rsidRPr="00DD7D1B">
        <w:rPr>
          <w:rFonts w:ascii="Verdana" w:hAnsi="Verdana"/>
        </w:rPr>
        <w:br/>
      </w:r>
      <w:r w:rsidR="00DD7D1B" w:rsidRPr="00DD7D1B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="003103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DD7D1B" w:rsidRPr="00DD7D1B">
        <w:rPr>
          <w:rFonts w:ascii="Verdana" w:hAnsi="Verdana"/>
        </w:rPr>
        <w:t>A ausência ou má formação dentária, como espaços entre dentes ou más oclusões, são causas frequentes de bullying, podendo levar à depressão e afetar o desempenho escolar e social. A Organização Mundial da Saúde (OMS) recomenda ações preventivas, incluindo a promoção</w:t>
      </w:r>
      <w:r>
        <w:rPr>
          <w:rFonts w:ascii="Verdana" w:hAnsi="Verdana"/>
        </w:rPr>
        <w:t xml:space="preserve"> </w:t>
      </w:r>
      <w:r w:rsidR="00DD7D1B" w:rsidRPr="00DD7D1B">
        <w:rPr>
          <w:rFonts w:ascii="Verdana" w:hAnsi="Verdana"/>
        </w:rPr>
        <w:t>da saúde bucal como prioridade.</w:t>
      </w:r>
      <w:r w:rsidR="00DD7D1B" w:rsidRPr="00DD7D1B">
        <w:rPr>
          <w:rFonts w:ascii="Verdana" w:hAnsi="Verdana"/>
        </w:rPr>
        <w:br/>
      </w:r>
      <w:r w:rsidR="00DD7D1B" w:rsidRPr="00DD7D1B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="003103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DD7D1B" w:rsidRPr="00DD7D1B">
        <w:rPr>
          <w:rFonts w:ascii="Verdana" w:hAnsi="Verdana"/>
        </w:rPr>
        <w:t>Estudos apontam que mais de 70% das crianças brasileiras de 6 a 12 anos apresentam alterações ortodônticas passíveis de tratamento precoce. De acordo com dados do Distrito Federal, 72,34% das crianças examinadas apresentaram necessidade de ortodontia preventiva.</w:t>
      </w:r>
      <w:r w:rsidR="00DD7D1B" w:rsidRPr="00DD7D1B">
        <w:rPr>
          <w:rFonts w:ascii="Verdana" w:hAnsi="Verdana"/>
        </w:rPr>
        <w:br/>
      </w:r>
      <w:r w:rsidR="00DD7D1B" w:rsidRPr="00DD7D1B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="003103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DD7D1B" w:rsidRPr="00DD7D1B">
        <w:rPr>
          <w:rFonts w:ascii="Verdana" w:hAnsi="Verdana"/>
        </w:rPr>
        <w:t>O diagnóstico precoce e o acompanhamento ortodôntico podem prevenir doenças respiratórias, distúrbios do sono como a apneia obstrutiva e déficits de atenção erroneamente diagnosticados como TDAH (Transtorno de Déficit de Atenção e Hiperatividade).</w:t>
      </w:r>
      <w:r w:rsidR="00DD7D1B" w:rsidRPr="00DD7D1B">
        <w:rPr>
          <w:rFonts w:ascii="Verdana" w:hAnsi="Verdana"/>
        </w:rPr>
        <w:br/>
      </w:r>
      <w:r w:rsidR="00DD7D1B" w:rsidRPr="00DD7D1B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="003103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DD7D1B" w:rsidRPr="00DD7D1B">
        <w:rPr>
          <w:rFonts w:ascii="Verdana" w:hAnsi="Verdana"/>
        </w:rPr>
        <w:t>Além disso, a cor laranja foi escolhida por simbolizar alegria e por coincidir com o período de férias escolares, facilitando o acesso a campanhas de conscientização. Assim como já ocorre com o “outubro Rosa” e “novembro Azul”, o “julho Laranja” poderá mobilizar a sociedade para uma causa essencial à infância.</w:t>
      </w:r>
    </w:p>
    <w:p w14:paraId="2FEDEA63" w14:textId="77777777" w:rsidR="001C329C" w:rsidRDefault="001C329C" w:rsidP="00310315">
      <w:pPr>
        <w:ind w:left="708"/>
        <w:rPr>
          <w:rFonts w:ascii="Verdana" w:hAnsi="Verdana"/>
        </w:rPr>
      </w:pPr>
    </w:p>
    <w:p w14:paraId="19438565" w14:textId="77777777" w:rsidR="002E256B" w:rsidRDefault="002E256B" w:rsidP="002E256B">
      <w:pPr>
        <w:ind w:left="708"/>
        <w:jc w:val="both"/>
        <w:rPr>
          <w:rFonts w:ascii="Verdana" w:hAnsi="Verdana"/>
        </w:rPr>
      </w:pPr>
    </w:p>
    <w:p w14:paraId="2D2863A5" w14:textId="77777777" w:rsidR="00B149FC" w:rsidRDefault="00B149FC" w:rsidP="00B149FC">
      <w:pPr>
        <w:jc w:val="center"/>
      </w:pPr>
      <w:r>
        <w:t>Plenário “</w:t>
      </w:r>
      <w:r w:rsidRPr="00B149FC">
        <w:rPr>
          <w:b/>
          <w:bCs/>
        </w:rPr>
        <w:t>LUCIANO DE ARGOLO</w:t>
      </w:r>
      <w:r>
        <w:t>” 04 de junho 2025</w:t>
      </w:r>
    </w:p>
    <w:p w14:paraId="6644E74B" w14:textId="30C7792C" w:rsidR="00DD7D1B" w:rsidRDefault="00B149FC" w:rsidP="00B149FC">
      <w:pPr>
        <w:jc w:val="center"/>
      </w:pPr>
      <w:r>
        <w:rPr>
          <w:b/>
          <w:bCs/>
        </w:rPr>
        <w:br/>
        <w:t>E</w:t>
      </w:r>
      <w:r w:rsidR="00DD7D1B" w:rsidRPr="00B149FC">
        <w:rPr>
          <w:b/>
          <w:bCs/>
        </w:rPr>
        <w:t>dilson dos Santos</w:t>
      </w:r>
      <w:r w:rsidR="00DD7D1B">
        <w:br/>
        <w:t>Vereador - Câmara Municipal de Rolim de Moura</w:t>
      </w:r>
    </w:p>
    <w:sectPr w:rsidR="00DD7D1B" w:rsidSect="005840F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hville Light">
    <w:altName w:val="Rockwe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26AD7"/>
    <w:multiLevelType w:val="multilevel"/>
    <w:tmpl w:val="065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76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A5"/>
    <w:rsid w:val="001C329C"/>
    <w:rsid w:val="001F0BD2"/>
    <w:rsid w:val="002E256B"/>
    <w:rsid w:val="00310315"/>
    <w:rsid w:val="00476666"/>
    <w:rsid w:val="004A42BB"/>
    <w:rsid w:val="004C51C9"/>
    <w:rsid w:val="004F6F54"/>
    <w:rsid w:val="00552231"/>
    <w:rsid w:val="00565209"/>
    <w:rsid w:val="005840F0"/>
    <w:rsid w:val="006E6E22"/>
    <w:rsid w:val="00741059"/>
    <w:rsid w:val="007C1872"/>
    <w:rsid w:val="007D3D3C"/>
    <w:rsid w:val="007E148F"/>
    <w:rsid w:val="00884EE7"/>
    <w:rsid w:val="008877D7"/>
    <w:rsid w:val="00981E50"/>
    <w:rsid w:val="0098315C"/>
    <w:rsid w:val="009978CF"/>
    <w:rsid w:val="00A37941"/>
    <w:rsid w:val="00A96DA5"/>
    <w:rsid w:val="00B149FC"/>
    <w:rsid w:val="00B72310"/>
    <w:rsid w:val="00B860D7"/>
    <w:rsid w:val="00C65512"/>
    <w:rsid w:val="00C656C1"/>
    <w:rsid w:val="00D11103"/>
    <w:rsid w:val="00D17DC8"/>
    <w:rsid w:val="00D32446"/>
    <w:rsid w:val="00DC1003"/>
    <w:rsid w:val="00DD7D1B"/>
    <w:rsid w:val="00E45AEB"/>
    <w:rsid w:val="00E91823"/>
    <w:rsid w:val="00ED66EE"/>
    <w:rsid w:val="00F359A7"/>
    <w:rsid w:val="00F64F4E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2200"/>
  <w15:docId w15:val="{706869B3-AD96-4707-A8BA-619B3F85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C8"/>
  </w:style>
  <w:style w:type="paragraph" w:styleId="Ttulo1">
    <w:name w:val="heading 1"/>
    <w:basedOn w:val="Normal"/>
    <w:next w:val="Normal"/>
    <w:link w:val="Ttulo1Char"/>
    <w:qFormat/>
    <w:rsid w:val="005840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7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4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5840F0"/>
    <w:pPr>
      <w:keepNext/>
      <w:shd w:val="clear" w:color="auto" w:fill="FFFFFF"/>
      <w:spacing w:after="0" w:line="240" w:lineRule="auto"/>
      <w:jc w:val="both"/>
      <w:outlineLvl w:val="6"/>
    </w:pPr>
    <w:rPr>
      <w:rFonts w:ascii="Nashville Light" w:eastAsia="Times New Roman" w:hAnsi="Nashville Light" w:cs="Courier New"/>
      <w:b/>
      <w:bCs/>
      <w:color w:val="000000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paicg-chat-message">
    <w:name w:val="wpaicg-chat-message"/>
    <w:basedOn w:val="Fontepargpadro"/>
    <w:rsid w:val="00D32446"/>
  </w:style>
  <w:style w:type="paragraph" w:styleId="Textodebalo">
    <w:name w:val="Balloon Text"/>
    <w:basedOn w:val="Normal"/>
    <w:link w:val="TextodebaloChar"/>
    <w:uiPriority w:val="99"/>
    <w:semiHidden/>
    <w:unhideWhenUsed/>
    <w:rsid w:val="00D3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4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840F0"/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5840F0"/>
    <w:rPr>
      <w:rFonts w:ascii="Nashville Light" w:eastAsia="Times New Roman" w:hAnsi="Nashville Light" w:cs="Courier New"/>
      <w:b/>
      <w:bCs/>
      <w:color w:val="000000"/>
      <w:sz w:val="28"/>
      <w:szCs w:val="24"/>
      <w:shd w:val="clear" w:color="auto" w:fill="FFFFF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40F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584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rsid w:val="00DD7D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Gustavo H. G. Moreira</cp:lastModifiedBy>
  <cp:revision>7</cp:revision>
  <dcterms:created xsi:type="dcterms:W3CDTF">2025-06-06T13:16:00Z</dcterms:created>
  <dcterms:modified xsi:type="dcterms:W3CDTF">2025-06-06T13:17:00Z</dcterms:modified>
</cp:coreProperties>
</file>