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INDICAÇÃO Nº.  /CMRM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ANO: 2025</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AUTOR/Vereador:</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1"/>
          <w:bCs w:val="1"/>
          <w:rtl w:val="0"/>
        </w:rPr>
        <w:t xml:space="preserve">APARECIDA FERREIRA DOS SANTOS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PARTIDO: </w:t>
      </w:r>
      <w:r w:rsidDel="00000000" w:rsidR="00000000" w:rsidRPr="00000000">
        <w:rPr>
          <w:rFonts w:ascii="Verdana" w:cs="Verdana" w:eastAsia="Verdana" w:hAnsi="Verdana"/>
          <w:b w:val="1"/>
          <w:bCs w:val="1"/>
          <w:rtl w:val="0"/>
        </w:rPr>
        <w:t xml:space="preserve">PSD</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spacing w:line="360" w:lineRule="auto"/>
        <w:ind w:left="1418" w:firstLine="850"/>
        <w:jc w:val="both"/>
        <w:rPr>
          <w:rFonts w:ascii="Verdana" w:cs="Verdana" w:eastAsia="Verdana" w:hAnsi="Verdana"/>
          <w:sz w:val="20"/>
          <w:szCs w:val="20"/>
        </w:rPr>
      </w:pPr>
      <w:r w:rsidDel="00000000" w:rsidR="00000000" w:rsidRPr="00000000">
        <w:rPr>
          <w:rFonts w:ascii="Verdana" w:cs="Verdana" w:eastAsia="Verdana" w:hAnsi="Verdana"/>
          <w:i w:val="1"/>
          <w:iCs w:val="1"/>
          <w:sz w:val="20"/>
          <w:szCs w:val="20"/>
          <w:rtl w:val="0"/>
        </w:rPr>
        <w:t xml:space="preserve">Assunto:</w:t>
      </w:r>
      <w:r w:rsidDel="00000000" w:rsidR="00000000" w:rsidRPr="00000000">
        <w:rPr>
          <w:rFonts w:ascii="Verdana" w:cs="Verdana" w:eastAsia="Verdana" w:hAnsi="Verdana"/>
          <w:b w:val="1"/>
          <w:bCs w:val="1"/>
          <w:i w:val="1"/>
          <w:iCs w:val="1"/>
          <w:sz w:val="20"/>
          <w:szCs w:val="20"/>
          <w:rtl w:val="0"/>
        </w:rPr>
        <w:t xml:space="preserve"> </w:t>
      </w:r>
      <w:r w:rsidDel="00000000" w:rsidR="00000000" w:rsidRPr="00000000">
        <w:rPr>
          <w:rFonts w:ascii="Verdana" w:cs="Verdana" w:eastAsia="Verdana" w:hAnsi="Verdana"/>
          <w:sz w:val="20"/>
          <w:szCs w:val="20"/>
          <w:rtl w:val="0"/>
        </w:rPr>
        <w:t xml:space="preserve">Indica ao Excelentíssimo Senhor </w:t>
      </w:r>
      <w:r w:rsidDel="00000000" w:rsidR="00000000" w:rsidRPr="00000000">
        <w:rPr>
          <w:rFonts w:ascii="Verdana" w:cs="Verdana" w:eastAsia="Verdana" w:hAnsi="Verdana"/>
          <w:b w:val="1"/>
          <w:bCs w:val="1"/>
          <w:sz w:val="20"/>
          <w:szCs w:val="20"/>
          <w:rtl w:val="0"/>
        </w:rPr>
        <w:t xml:space="preserve">ALDAIR JÚLIO PEREIRA</w:t>
      </w:r>
      <w:r w:rsidDel="00000000" w:rsidR="00000000" w:rsidRPr="00000000">
        <w:rPr>
          <w:rFonts w:ascii="Verdana" w:cs="Verdana" w:eastAsia="Verdana" w:hAnsi="Verdana"/>
          <w:sz w:val="20"/>
          <w:szCs w:val="20"/>
          <w:rtl w:val="0"/>
        </w:rPr>
        <w:t xml:space="preserve">, Prefeito Municipal, que junto a Secretaria Municipal de Obras, Instalações e Serviços Públicos (SEMOSP), adote providências cabíveis para que seja estudada a viabilidade de realizar a </w:t>
      </w:r>
      <w:r w:rsidDel="00000000" w:rsidR="00000000" w:rsidRPr="00000000">
        <w:rPr>
          <w:rFonts w:ascii="Verdana" w:cs="Verdana" w:eastAsia="Verdana" w:hAnsi="Verdana"/>
          <w:b w:val="1"/>
          <w:bCs w:val="1"/>
          <w:sz w:val="20"/>
          <w:szCs w:val="20"/>
          <w:rtl w:val="0"/>
        </w:rPr>
        <w:t xml:space="preserve">substituição dos postes de madeira por postes de concreto</w:t>
      </w:r>
      <w:r w:rsidDel="00000000" w:rsidR="00000000" w:rsidRPr="00000000">
        <w:rPr>
          <w:rFonts w:ascii="Verdana" w:cs="Verdana" w:eastAsia="Verdana" w:hAnsi="Verdana"/>
          <w:sz w:val="20"/>
          <w:szCs w:val="20"/>
          <w:rtl w:val="0"/>
        </w:rPr>
        <w:t xml:space="preserve"> no trecho situado </w:t>
      </w:r>
      <w:r w:rsidDel="00000000" w:rsidR="00000000" w:rsidRPr="00000000">
        <w:rPr>
          <w:rFonts w:ascii="Verdana" w:cs="Verdana" w:eastAsia="Verdana" w:hAnsi="Verdana"/>
          <w:b w:val="1"/>
          <w:bCs w:val="1"/>
          <w:sz w:val="20"/>
          <w:szCs w:val="20"/>
          <w:rtl w:val="0"/>
        </w:rPr>
        <w:t xml:space="preserve">na Avenida Macapá, entre a Rua Afonso Pena e a Rua Urupá, nas proximidades do DETRAN.</w:t>
      </w:r>
      <w:r w:rsidDel="00000000" w:rsidR="00000000" w:rsidRPr="00000000">
        <w:rPr>
          <w:rtl w:val="0"/>
        </w:rPr>
      </w:r>
    </w:p>
    <w:p w:rsidR="00000000" w:rsidDel="00000000" w:rsidP="00000000" w:rsidRDefault="00000000" w:rsidRPr="00000000" w14:paraId="00000008">
      <w:pPr>
        <w:spacing w:line="360" w:lineRule="auto"/>
        <w:ind w:left="1418" w:firstLine="85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spacing w:line="360" w:lineRule="auto"/>
        <w:ind w:firstLine="851"/>
        <w:jc w:val="both"/>
        <w:rPr>
          <w:rFonts w:ascii="Verdana" w:cs="Verdana" w:eastAsia="Verdana" w:hAnsi="Verdana"/>
          <w:sz w:val="20"/>
          <w:szCs w:val="20"/>
        </w:rPr>
      </w:pPr>
      <w:r w:rsidDel="00000000" w:rsidR="00000000" w:rsidRPr="00000000">
        <w:rPr>
          <w:rFonts w:ascii="Verdana" w:cs="Verdana" w:eastAsia="Verdana" w:hAnsi="Verdana"/>
          <w:color w:val="231f20"/>
          <w:sz w:val="20"/>
          <w:szCs w:val="20"/>
          <w:rtl w:val="0"/>
        </w:rPr>
        <w:t xml:space="preserve"> </w:t>
      </w:r>
      <w:r w:rsidDel="00000000" w:rsidR="00000000" w:rsidRPr="00000000">
        <w:rPr>
          <w:rFonts w:ascii="Verdana" w:cs="Verdana" w:eastAsia="Verdana" w:hAnsi="Verdana"/>
          <w:sz w:val="20"/>
          <w:szCs w:val="20"/>
          <w:rtl w:val="0"/>
        </w:rPr>
        <w:t xml:space="preserve">Excelentíssimo Senhor Presidente da Câmara Municipal de Rolim de Moura, Estado de Rondônia, Vereador </w:t>
      </w:r>
      <w:r w:rsidDel="00000000" w:rsidR="00000000" w:rsidRPr="00000000">
        <w:rPr>
          <w:rFonts w:ascii="Verdana" w:cs="Verdana" w:eastAsia="Verdana" w:hAnsi="Verdana"/>
          <w:b w:val="1"/>
          <w:bCs w:val="1"/>
          <w:sz w:val="20"/>
          <w:szCs w:val="20"/>
          <w:rtl w:val="0"/>
        </w:rPr>
        <w:t xml:space="preserve">IVAN VASCONCELOS </w:t>
      </w:r>
      <w:r w:rsidDel="00000000" w:rsidR="00000000" w:rsidRPr="00000000">
        <w:rPr>
          <w:rFonts w:ascii="Verdana" w:cs="Verdana" w:eastAsia="Verdana" w:hAnsi="Verdana"/>
          <w:sz w:val="20"/>
          <w:szCs w:val="20"/>
          <w:rtl w:val="0"/>
        </w:rPr>
        <w:t xml:space="preserve">e demais Edis que integram esta Casa Legislativa, conforme preceitua o Regimento Interno, apresento, a presente Indicação a ser encaminhada ao Excelentíssimo Senhor </w:t>
      </w:r>
      <w:r w:rsidDel="00000000" w:rsidR="00000000" w:rsidRPr="00000000">
        <w:rPr>
          <w:rFonts w:ascii="Verdana" w:cs="Verdana" w:eastAsia="Verdana" w:hAnsi="Verdana"/>
          <w:b w:val="1"/>
          <w:bCs w:val="1"/>
          <w:sz w:val="20"/>
          <w:szCs w:val="20"/>
          <w:rtl w:val="0"/>
        </w:rPr>
        <w:t xml:space="preserve">ALDAIR JÚLIO PEREIRA</w:t>
      </w:r>
      <w:r w:rsidDel="00000000" w:rsidR="00000000" w:rsidRPr="00000000">
        <w:rPr>
          <w:rFonts w:ascii="Verdana" w:cs="Verdana" w:eastAsia="Verdana" w:hAnsi="Verdana"/>
          <w:sz w:val="20"/>
          <w:szCs w:val="20"/>
          <w:rtl w:val="0"/>
        </w:rPr>
        <w:t xml:space="preserve">, Prefeito Municipal de Rolim de Moura, que determine através da Secretaria Municipal de Obras e Serviços Públicos (SEMOSP),a </w:t>
      </w:r>
      <w:r w:rsidDel="00000000" w:rsidR="00000000" w:rsidRPr="00000000">
        <w:rPr>
          <w:rFonts w:ascii="Verdana" w:cs="Verdana" w:eastAsia="Verdana" w:hAnsi="Verdana"/>
          <w:b w:val="1"/>
          <w:bCs w:val="1"/>
          <w:sz w:val="20"/>
          <w:szCs w:val="20"/>
          <w:rtl w:val="0"/>
        </w:rPr>
        <w:t xml:space="preserve">substituição dos postes de madeira por postes de concreto</w:t>
      </w:r>
      <w:r w:rsidDel="00000000" w:rsidR="00000000" w:rsidRPr="00000000">
        <w:rPr>
          <w:rFonts w:ascii="Verdana" w:cs="Verdana" w:eastAsia="Verdana" w:hAnsi="Verdana"/>
          <w:sz w:val="20"/>
          <w:szCs w:val="20"/>
          <w:rtl w:val="0"/>
        </w:rPr>
        <w:t xml:space="preserve"> no trecho situado </w:t>
      </w:r>
      <w:r w:rsidDel="00000000" w:rsidR="00000000" w:rsidRPr="00000000">
        <w:rPr>
          <w:rFonts w:ascii="Verdana" w:cs="Verdana" w:eastAsia="Verdana" w:hAnsi="Verdana"/>
          <w:b w:val="1"/>
          <w:bCs w:val="1"/>
          <w:sz w:val="20"/>
          <w:szCs w:val="20"/>
          <w:rtl w:val="0"/>
        </w:rPr>
        <w:t xml:space="preserve">entre a Avenida Macapá, a Rua Afonso Pena e a Rua Urupá, nas proximidades do DETRAN</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JUSTIFICATIVA: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0C">
      <w:pPr>
        <w:shd w:fill="ffffff" w:val="clear"/>
        <w:spacing w:after="240" w:before="240" w:line="360" w:lineRule="auto"/>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presente indicação tem por finalidade solicitar a substituição dos postes de madeira existentes no trecho localizado na Avenida Macapá, entre a Rua Afonso Pena e a Rua Urupá, nas proximidades do DETRAN, por postes de concreto. Tal solicitação fundamenta-se na necessidade de promover maior segurança e confiabilidade à rede de iluminação e distribuição elétrica instalada no local.</w:t>
      </w:r>
    </w:p>
    <w:p w:rsidR="00000000" w:rsidDel="00000000" w:rsidP="00000000" w:rsidRDefault="00000000" w:rsidRPr="00000000" w14:paraId="0000000D">
      <w:pPr>
        <w:shd w:fill="ffffff" w:val="clear"/>
        <w:spacing w:after="240" w:before="240" w:line="360" w:lineRule="auto"/>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Os postes de madeira, embora ainda desempenhem sua função, possuem características estruturais que, com o passar do tempo, podem torná-los mais suscetíveis a ações ambientais, como intempéries, umidade, variações climáticas e a própria degradação natural do material. Esses fatores, mesmo que ainda não tenham causado danos aparentes, podem representar riscos futuros ao comprometimento da estabilidade das estruturas, especialmente em períodos de chuvas intensas e ventos fortes, comuns na região.</w:t>
      </w:r>
    </w:p>
    <w:p w:rsidR="00000000" w:rsidDel="00000000" w:rsidP="00000000" w:rsidRDefault="00000000" w:rsidRPr="00000000" w14:paraId="0000000E">
      <w:pPr>
        <w:shd w:fill="ffffff" w:val="clear"/>
        <w:spacing w:after="240" w:before="240" w:line="360" w:lineRule="auto"/>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Além disso, a troca por postes de concreto oferece diversos benefícios, como maior resistência mecânica, vida útil prolongada e menor necessidade de manutenção preventiva, o que resulta em economia para o poder público e mais segurança para a população. A modernização dessa infraestrutura reduz a probabilidade de incidentes que possam afetar o fornecimento de energia, causar quedas acidentais ou gerar transtornos para moradores, transeuntes e condutores que circulam diariamente pelo local.</w:t>
      </w:r>
    </w:p>
    <w:p w:rsidR="00000000" w:rsidDel="00000000" w:rsidP="00000000" w:rsidRDefault="00000000" w:rsidRPr="00000000" w14:paraId="0000000F">
      <w:pPr>
        <w:shd w:fill="ffffff" w:val="clear"/>
        <w:spacing w:after="240" w:before="240" w:line="360" w:lineRule="auto"/>
        <w:ind w:firstLine="72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Diante desses fatores, a substituição preventiva dos postes de madeira por postes de concreto constitui medida prudente, necessária e alinhada às boas práticas de gestão urbana e de prevenção de riscos, contribuindo para a melhoria da qualidade dos serviços públicos e para a proteção da comunidade.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b w:val="1"/>
          <w:bCs w:val="1"/>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sz w:val="20"/>
          <w:szCs w:val="20"/>
          <w:highlight w:val="whit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Plenário “</w:t>
      </w:r>
      <w:r w:rsidDel="00000000" w:rsidR="00000000" w:rsidRPr="00000000">
        <w:rPr>
          <w:rFonts w:ascii="Verdana" w:cs="Verdana" w:eastAsia="Verdana" w:hAnsi="Verdana"/>
          <w:b w:val="1"/>
          <w:bCs w:val="1"/>
          <w:i w:val="0"/>
          <w:iCs w:val="0"/>
          <w:smallCaps w:val="0"/>
          <w:strike w:val="0"/>
          <w:color w:val="000000"/>
          <w:sz w:val="20"/>
          <w:szCs w:val="20"/>
          <w:highlight w:val="white"/>
          <w:u w:val="none"/>
          <w:vertAlign w:val="baseline"/>
          <w:rtl w:val="0"/>
        </w:rPr>
        <w:t xml:space="preserve">LUCIANO DE ARGÔLO</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 </w:t>
      </w:r>
      <w:r w:rsidDel="00000000" w:rsidR="00000000" w:rsidRPr="00000000">
        <w:rPr>
          <w:rFonts w:ascii="Verdana" w:cs="Verdana" w:eastAsia="Verdana" w:hAnsi="Verdana"/>
          <w:sz w:val="20"/>
          <w:szCs w:val="20"/>
          <w:highlight w:val="white"/>
          <w:rtl w:val="0"/>
        </w:rPr>
        <w:t xml:space="preserve">2</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 de </w:t>
      </w:r>
      <w:r w:rsidDel="00000000" w:rsidR="00000000" w:rsidRPr="00000000">
        <w:rPr>
          <w:rFonts w:ascii="Verdana" w:cs="Verdana" w:eastAsia="Verdana" w:hAnsi="Verdana"/>
          <w:sz w:val="20"/>
          <w:szCs w:val="20"/>
          <w:highlight w:val="white"/>
          <w:rtl w:val="0"/>
        </w:rPr>
        <w:t xml:space="preserve">Dezembro</w:t>
      </w:r>
      <w:r w:rsidDel="00000000" w:rsidR="00000000" w:rsidRPr="00000000">
        <w:rPr>
          <w:rFonts w:ascii="Verdana" w:cs="Verdana" w:eastAsia="Verdana" w:hAnsi="Verdana"/>
          <w:b w:val="0"/>
          <w:bCs w:val="0"/>
          <w:i w:val="0"/>
          <w:iCs w:val="0"/>
          <w:smallCaps w:val="0"/>
          <w:strike w:val="0"/>
          <w:color w:val="000000"/>
          <w:sz w:val="20"/>
          <w:szCs w:val="20"/>
          <w:highlight w:val="white"/>
          <w:u w:val="none"/>
          <w:vertAlign w:val="baseline"/>
          <w:rtl w:val="0"/>
        </w:rPr>
        <w:t xml:space="preserve"> de 2025.</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993"/>
        <w:jc w:val="both"/>
        <w:rPr>
          <w:rFonts w:ascii="Verdana" w:cs="Verdana" w:eastAsia="Verdana" w:hAnsi="Verdana"/>
          <w:sz w:val="20"/>
          <w:szCs w:val="20"/>
          <w:highlight w:val="white"/>
        </w:rPr>
      </w:pPr>
      <w:r w:rsidDel="00000000" w:rsidR="00000000" w:rsidRPr="00000000">
        <w:rPr>
          <w:rtl w:val="0"/>
        </w:rPr>
      </w:r>
    </w:p>
    <w:p w:rsidR="00000000" w:rsidDel="00000000" w:rsidP="00000000" w:rsidRDefault="00000000" w:rsidRPr="00000000" w14:paraId="00000017">
      <w:pPr>
        <w:spacing w:after="0" w:before="240" w:line="24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APARECIDA FERREIRA DOS SANTOS </w:t>
      </w:r>
      <w:r w:rsidDel="00000000" w:rsidR="00000000" w:rsidRPr="00000000">
        <w:rPr>
          <w:rFonts w:ascii="Verdana" w:cs="Verdana" w:eastAsia="Verdana" w:hAnsi="Verdana"/>
          <w:sz w:val="20"/>
          <w:szCs w:val="20"/>
          <w:rtl w:val="0"/>
        </w:rPr>
        <w:t xml:space="preserve">(Cida da Saúde)</w:t>
      </w:r>
    </w:p>
    <w:p w:rsidR="00000000" w:rsidDel="00000000" w:rsidP="00000000" w:rsidRDefault="00000000" w:rsidRPr="00000000" w14:paraId="00000018">
      <w:pPr>
        <w:spacing w:after="0" w:before="240" w:line="240" w:lineRule="auto"/>
        <w:jc w:val="cente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Vereadora/CMRM</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Verdana" w:cs="Verdana" w:eastAsia="Verdana" w:hAnsi="Verdana"/>
          <w:b w:val="1"/>
          <w:bCs w:val="1"/>
          <w:sz w:val="20"/>
          <w:szCs w:val="20"/>
          <w:highlight w:val="white"/>
        </w:rPr>
      </w:pPr>
      <w:r w:rsidDel="00000000" w:rsidR="00000000" w:rsidRPr="00000000">
        <w:rPr>
          <w:rtl w:val="0"/>
        </w:rPr>
      </w:r>
    </w:p>
    <w:p w:rsidR="00000000" w:rsidDel="00000000" w:rsidP="00000000" w:rsidRDefault="00000000" w:rsidRPr="00000000" w14:paraId="0000001A">
      <w:pPr>
        <w:tabs>
          <w:tab w:val="left" w:leader="none" w:pos="3075"/>
        </w:tabs>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B">
      <w:pPr>
        <w:spacing w:line="36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C">
      <w:pPr>
        <w:rPr>
          <w:rFonts w:ascii="Arial" w:cs="Arial" w:eastAsia="Arial" w:hAnsi="Arial"/>
          <w:color w:val="000000"/>
          <w:sz w:val="31"/>
          <w:szCs w:val="31"/>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headerReference r:id="rId7" w:type="default"/>
      <w:headerReference r:id="rId8" w:type="first"/>
      <w:footerReference r:id="rId9"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Verdan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line="240" w:lineRule="auto"/>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ind w:right="-15"/>
      <w:jc w:val="center"/>
      <w:rPr>
        <w:rFonts w:ascii="Verdana" w:cs="Verdana" w:eastAsia="Verdana" w:hAnsi="Verdana"/>
      </w:rPr>
    </w:pPr>
    <w:r w:rsidDel="00000000" w:rsidR="00000000" w:rsidRPr="00000000">
      <w:rPr>
        <w:rFonts w:ascii="Verdana" w:cs="Verdana" w:eastAsia="Verdana" w:hAnsi="Verdana"/>
      </w:rPr>
      <w:drawing>
        <wp:inline distB="0" distT="0" distL="0" distR="0">
          <wp:extent cx="847725" cy="914400"/>
          <wp:effectExtent b="0" l="0" r="0" t="0"/>
          <wp:docPr descr="Brasao" id="8" name="image1.png"/>
          <a:graphic>
            <a:graphicData uri="http://schemas.openxmlformats.org/drawingml/2006/picture">
              <pic:pic>
                <pic:nvPicPr>
                  <pic:cNvPr descr="Brasao" id="0" name="image1.png"/>
                  <pic:cNvPicPr preferRelativeResize="0"/>
                </pic:nvPicPr>
                <pic:blipFill>
                  <a:blip r:embed="rId1"/>
                  <a:srcRect b="0" l="0" r="0" t="0"/>
                  <a:stretch>
                    <a:fillRect/>
                  </a:stretch>
                </pic:blipFill>
                <pic:spPr>
                  <a:xfrm>
                    <a:off x="0" y="0"/>
                    <a:ext cx="8477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0" w:line="240" w:lineRule="auto"/>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ESTADO DE RONDÔNIA</w:t>
    </w:r>
  </w:p>
  <w:p w:rsidR="00000000" w:rsidDel="00000000" w:rsidP="00000000" w:rsidRDefault="00000000" w:rsidRPr="00000000" w14:paraId="00000022">
    <w:pPr>
      <w:spacing w:after="0" w:line="240" w:lineRule="auto"/>
      <w:jc w:val="center"/>
      <w:rPr>
        <w:rFonts w:ascii="Verdana" w:cs="Verdana" w:eastAsia="Verdana" w:hAnsi="Verdana"/>
        <w:b w:val="1"/>
        <w:bCs w:val="1"/>
        <w:i w:val="1"/>
        <w:iCs w:val="1"/>
      </w:rPr>
    </w:pPr>
    <w:r w:rsidDel="00000000" w:rsidR="00000000" w:rsidRPr="00000000">
      <w:rPr>
        <w:rFonts w:ascii="Verdana" w:cs="Verdana" w:eastAsia="Verdana" w:hAnsi="Verdana"/>
        <w:b w:val="1"/>
        <w:bCs w:val="1"/>
        <w:i w:val="1"/>
        <w:iCs w:val="1"/>
        <w:rtl w:val="0"/>
      </w:rPr>
      <w:t xml:space="preserve">CÂMARA MUNICIPAL DE ROLIM DE MOURA</w:t>
    </w:r>
  </w:p>
  <w:p w:rsidR="00000000" w:rsidDel="00000000" w:rsidP="00000000" w:rsidRDefault="00000000" w:rsidRPr="00000000" w14:paraId="00000023">
    <w:pPr>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i w:val="1"/>
        <w:iCs w:val="1"/>
        <w:rtl w:val="0"/>
      </w:rPr>
      <w:t xml:space="preserve">GABINETE DA VEREADORA </w:t>
    </w:r>
    <w:r w:rsidDel="00000000" w:rsidR="00000000" w:rsidRPr="00000000">
      <w:rPr>
        <w:rFonts w:ascii="Verdana" w:cs="Verdana" w:eastAsia="Verdana" w:hAnsi="Verdana"/>
        <w:b w:val="1"/>
        <w:bCs w:val="1"/>
        <w:rtl w:val="0"/>
      </w:rPr>
      <w:t xml:space="preserve">APARECIDA FERREIRA DOS SANTOS</w:t>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200" w:line="240" w:lineRule="auto"/>
    </w:pPr>
    <w:rPr>
      <w:rFonts w:ascii="Cambria" w:cs="Cambria" w:eastAsia="Cambria" w:hAnsi="Cambria"/>
      <w:b w:val="1"/>
      <w:bCs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3Char" w:customStyle="1">
    <w:name w:val="Título 3 Char"/>
    <w:basedOn w:val="Fontepargpadro"/>
    <w:link w:val="Ttulo3"/>
    <w:uiPriority w:val="9"/>
    <w:semiHidden w:val="1"/>
    <w:rsid w:val="004259F8"/>
    <w:rPr>
      <w:rFonts w:asciiTheme="majorHAnsi" w:cstheme="majorBidi" w:eastAsiaTheme="majorEastAsia" w:hAnsiTheme="majorHAnsi"/>
      <w:b w:val="1"/>
      <w:bCs w:val="1"/>
      <w:color w:val="4f81bd" w:themeColor="accent1"/>
      <w:sz w:val="24"/>
      <w:szCs w:val="24"/>
      <w:lang w:eastAsia="pt-BR"/>
    </w:rPr>
  </w:style>
  <w:style w:type="paragraph" w:styleId="NormalWeb">
    <w:name w:val="Normal (Web)"/>
    <w:basedOn w:val="Normal"/>
    <w:uiPriority w:val="99"/>
    <w:unhideWhenUsed w:val="1"/>
    <w:rsid w:val="004259F8"/>
    <w:pPr>
      <w:spacing w:after="100" w:afterAutospacing="1" w:before="100" w:beforeAutospacing="1" w:line="240" w:lineRule="auto"/>
    </w:pPr>
    <w:rPr>
      <w:rFonts w:ascii="Times New Roman" w:cs="Times New Roman" w:eastAsia="Times New Roman" w:hAnsi="Times New Roman"/>
      <w:sz w:val="24"/>
      <w:szCs w:val="24"/>
    </w:rPr>
  </w:style>
  <w:style w:type="paragraph" w:styleId="SemEspaamento">
    <w:name w:val="No Spacing"/>
    <w:uiPriority w:val="1"/>
    <w:qFormat w:val="1"/>
    <w:rsid w:val="004259F8"/>
    <w:pPr>
      <w:spacing w:after="0" w:line="240" w:lineRule="auto"/>
    </w:pPr>
    <w:rPr>
      <w:rFonts w:ascii="Calibri" w:cs="Times New Roman" w:eastAsia="Calibri" w:hAnsi="Calibri"/>
    </w:rPr>
  </w:style>
  <w:style w:type="paragraph" w:styleId="Textodebalo">
    <w:name w:val="Balloon Text"/>
    <w:basedOn w:val="Normal"/>
    <w:link w:val="TextodebaloChar"/>
    <w:uiPriority w:val="99"/>
    <w:semiHidden w:val="1"/>
    <w:unhideWhenUsed w:val="1"/>
    <w:rsid w:val="004259F8"/>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4259F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NEoaITS9RXB6DJ75ZRnE+xZc3A==">CgMxLjA4AHIhMTVYaV9URWFWMzFyYVRJakhnYmlhUW5nUzVfUUdpaG9T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2025-09-01T16:40:00Z</dcterms:created>
  <dc:creator>CÂMARA MUNICIPAL</dc:creator>
</cp:coreProperties>
</file>