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3F4B" w14:textId="77777777"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 wp14:anchorId="226AD1D6" wp14:editId="7700B4C3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70121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bCs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ESTADO DE RONDÔNIA</w:t>
      </w:r>
    </w:p>
    <w:p w14:paraId="1ED32382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PODER LEGISLATIVO</w:t>
      </w:r>
    </w:p>
    <w:p w14:paraId="250607DF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CÂMARA MUNICIPAL DE ROLIM DE MOURA</w:t>
      </w:r>
    </w:p>
    <w:p w14:paraId="7368C116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14C46959" w14:textId="77777777"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4E0A34A7" w14:textId="492C3D50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INDICAÇÃO Nº. 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14:paraId="7892C2C8" w14:textId="6BEB3E1C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490AA3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14:paraId="314763E0" w14:textId="4798AF0B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071BFE">
        <w:rPr>
          <w:rFonts w:ascii="Verdana" w:hAnsi="Verdana"/>
          <w:b/>
          <w:sz w:val="20"/>
          <w:szCs w:val="20"/>
        </w:rPr>
        <w:t>Prof.</w:t>
      </w:r>
      <w:r w:rsidR="00717E01">
        <w:rPr>
          <w:rFonts w:ascii="Verdana" w:hAnsi="Verdana"/>
          <w:b/>
          <w:sz w:val="20"/>
          <w:szCs w:val="20"/>
        </w:rPr>
        <w:t xml:space="preserve"> </w:t>
      </w:r>
      <w:r w:rsidR="00071BFE">
        <w:rPr>
          <w:rFonts w:ascii="Verdana" w:hAnsi="Verdana"/>
          <w:b/>
          <w:sz w:val="20"/>
          <w:szCs w:val="20"/>
        </w:rPr>
        <w:t>Edilson dos Santos</w:t>
      </w:r>
    </w:p>
    <w:p w14:paraId="1ACF4D89" w14:textId="2637C41B"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490AA3">
        <w:rPr>
          <w:rFonts w:ascii="Verdana" w:hAnsi="Verdana"/>
          <w:b/>
          <w:sz w:val="20"/>
          <w:szCs w:val="20"/>
        </w:rPr>
        <w:t>PL</w:t>
      </w:r>
    </w:p>
    <w:p w14:paraId="1DDE4D59" w14:textId="77777777"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A03A6B6" w14:textId="17294C12" w:rsidR="00B750CB" w:rsidRDefault="00375115" w:rsidP="00F533F3">
      <w:pPr>
        <w:ind w:left="1985" w:firstLine="850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</w:t>
      </w:r>
      <w:r w:rsidR="00D357B9">
        <w:rPr>
          <w:rFonts w:ascii="Verdana" w:hAnsi="Verdana"/>
          <w:b/>
        </w:rPr>
        <w:t xml:space="preserve"> </w:t>
      </w:r>
      <w:r w:rsidR="00370F9B">
        <w:rPr>
          <w:rFonts w:ascii="Verdana" w:hAnsi="Verdana"/>
          <w:b/>
        </w:rPr>
        <w:t xml:space="preserve">Secretario </w:t>
      </w:r>
      <w:r w:rsidR="00DD49C1">
        <w:rPr>
          <w:rFonts w:ascii="Verdana" w:hAnsi="Verdana"/>
          <w:b/>
        </w:rPr>
        <w:t>Ezequiel</w:t>
      </w:r>
      <w:r w:rsidR="00D357B9">
        <w:rPr>
          <w:rFonts w:ascii="Verdana" w:hAnsi="Verdana"/>
          <w:b/>
        </w:rPr>
        <w:t xml:space="preserve"> Cassol</w:t>
      </w:r>
      <w:r w:rsidRPr="005C4FC3">
        <w:rPr>
          <w:rFonts w:ascii="Verdana" w:hAnsi="Verdana"/>
          <w:b/>
        </w:rPr>
        <w:t>, que junto a Secretaria Municipal de Obras, Instalações e Serviços Públicos</w:t>
      </w:r>
      <w:r w:rsidR="005374D7">
        <w:rPr>
          <w:rFonts w:ascii="Verdana" w:hAnsi="Verdana"/>
          <w:b/>
        </w:rPr>
        <w:t>,</w:t>
      </w:r>
      <w:r w:rsidR="00CA46C2">
        <w:rPr>
          <w:rFonts w:ascii="Verdana" w:hAnsi="Verdana"/>
          <w:b/>
        </w:rPr>
        <w:t xml:space="preserve"> </w:t>
      </w:r>
      <w:r w:rsidRPr="005C4FC3">
        <w:rPr>
          <w:rFonts w:ascii="Verdana" w:hAnsi="Verdana"/>
          <w:b/>
        </w:rPr>
        <w:t xml:space="preserve">seja </w:t>
      </w:r>
      <w:r w:rsidR="004C42E6" w:rsidRPr="005C4FC3">
        <w:rPr>
          <w:rFonts w:ascii="Verdana" w:hAnsi="Verdana"/>
          <w:b/>
        </w:rPr>
        <w:t>providenciado</w:t>
      </w:r>
      <w:r w:rsidR="004C42E6">
        <w:rPr>
          <w:rFonts w:ascii="Verdana" w:hAnsi="Verdana"/>
          <w:b/>
        </w:rPr>
        <w:t xml:space="preserve"> </w:t>
      </w:r>
      <w:r w:rsidR="004C42E6" w:rsidRPr="004C42E6">
        <w:rPr>
          <w:rFonts w:ascii="Verdana" w:hAnsi="Verdana"/>
          <w:b/>
        </w:rPr>
        <w:t>melhoria e manutenção da iluminação pública nas Avenidas Manaus, Goiânia, Vitória e Belo Horizonte, no trecho entre as Avenidas Ouro Preto e Urupá</w:t>
      </w:r>
      <w:r w:rsidR="004C42E6">
        <w:rPr>
          <w:rFonts w:ascii="Verdana" w:hAnsi="Verdana"/>
          <w:b/>
        </w:rPr>
        <w:t>.</w:t>
      </w:r>
    </w:p>
    <w:p w14:paraId="344BEB0D" w14:textId="77777777" w:rsidR="00CA46C2" w:rsidRPr="005C4FC3" w:rsidRDefault="00CA46C2" w:rsidP="00375115">
      <w:pPr>
        <w:ind w:left="1985" w:firstLine="850"/>
        <w:jc w:val="both"/>
        <w:rPr>
          <w:rFonts w:ascii="Verdana" w:hAnsi="Verdana"/>
          <w:b/>
        </w:rPr>
      </w:pPr>
    </w:p>
    <w:p w14:paraId="2B19F082" w14:textId="13079031" w:rsidR="004C42E6" w:rsidRDefault="004C42E6" w:rsidP="004C42E6">
      <w:pPr>
        <w:jc w:val="both"/>
        <w:rPr>
          <w:rFonts w:ascii="Verdana" w:hAnsi="Verdana"/>
          <w:b/>
        </w:rPr>
      </w:pPr>
      <w:r>
        <w:rPr>
          <w:rFonts w:ascii="Verdana" w:hAnsi="Verdana" w:cs="Arial"/>
        </w:rPr>
        <w:t xml:space="preserve">   </w:t>
      </w:r>
      <w:r w:rsidR="00375115" w:rsidRPr="00383731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="00490AA3">
        <w:rPr>
          <w:rFonts w:ascii="Verdana" w:hAnsi="Verdana"/>
          <w:b/>
          <w:bCs/>
        </w:rPr>
        <w:t>IVAN VASCO</w:t>
      </w:r>
      <w:r w:rsidR="00FB1F09">
        <w:rPr>
          <w:rFonts w:ascii="Verdana" w:hAnsi="Verdana"/>
          <w:b/>
          <w:bCs/>
        </w:rPr>
        <w:t>NCELOS</w:t>
      </w:r>
      <w:r w:rsidR="00490AA3">
        <w:rPr>
          <w:rFonts w:ascii="Verdana" w:hAnsi="Verdana"/>
          <w:b/>
          <w:bCs/>
        </w:rPr>
        <w:t xml:space="preserve"> </w:t>
      </w:r>
      <w:r w:rsidR="00375115" w:rsidRPr="00383731">
        <w:rPr>
          <w:rFonts w:ascii="Verdana" w:hAnsi="Verdana"/>
          <w:b/>
          <w:bCs/>
        </w:rPr>
        <w:t xml:space="preserve"> </w:t>
      </w:r>
      <w:r w:rsidR="00375115" w:rsidRPr="00383731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="00375115">
        <w:t>, a</w:t>
      </w:r>
      <w:r w:rsidR="00375115" w:rsidRPr="001942D5">
        <w:rPr>
          <w:rFonts w:ascii="Verdana" w:hAnsi="Verdana"/>
          <w:bCs/>
        </w:rPr>
        <w:t>presento, a presente Indicação a ser encaminhada</w:t>
      </w:r>
      <w:r w:rsidR="00375115" w:rsidRPr="001942D5">
        <w:rPr>
          <w:rFonts w:ascii="Verdana" w:hAnsi="Verdana"/>
        </w:rPr>
        <w:t xml:space="preserve"> ao Excelentíssimo Senhor </w:t>
      </w:r>
      <w:r w:rsidR="00FB1F09">
        <w:rPr>
          <w:rFonts w:ascii="Verdana" w:hAnsi="Verdana"/>
          <w:b/>
          <w:bCs/>
        </w:rPr>
        <w:t>EZ</w:t>
      </w:r>
      <w:r w:rsidR="00DD49C1">
        <w:rPr>
          <w:rFonts w:ascii="Verdana" w:hAnsi="Verdana"/>
          <w:b/>
          <w:bCs/>
        </w:rPr>
        <w:t>E</w:t>
      </w:r>
      <w:r w:rsidR="00FB1F09">
        <w:rPr>
          <w:rFonts w:ascii="Verdana" w:hAnsi="Verdana"/>
          <w:b/>
          <w:bCs/>
        </w:rPr>
        <w:t>QUIEL CASSOL</w:t>
      </w:r>
      <w:r w:rsidR="00375115" w:rsidRPr="001942D5">
        <w:rPr>
          <w:rFonts w:ascii="Verdana" w:hAnsi="Verdana"/>
        </w:rPr>
        <w:t>,</w:t>
      </w:r>
      <w:r w:rsidR="00FB1F09">
        <w:rPr>
          <w:rFonts w:ascii="Verdana" w:hAnsi="Verdana"/>
        </w:rPr>
        <w:t xml:space="preserve"> secretário municipal de obras </w:t>
      </w:r>
      <w:r w:rsidR="00375115" w:rsidRPr="001942D5">
        <w:rPr>
          <w:rFonts w:ascii="Verdana" w:hAnsi="Verdana"/>
        </w:rPr>
        <w:t xml:space="preserve">de Rolim de Moura, </w:t>
      </w:r>
      <w:r w:rsidR="00375115" w:rsidRPr="00AC3D16">
        <w:rPr>
          <w:rFonts w:ascii="Verdana" w:hAnsi="Verdana"/>
        </w:rPr>
        <w:t xml:space="preserve">CONSIDERANDO a exigência do cumprimento da ordem e da Lei </w:t>
      </w:r>
      <w:r w:rsidR="00375115">
        <w:rPr>
          <w:rFonts w:ascii="Verdana" w:hAnsi="Verdana"/>
        </w:rPr>
        <w:t>que determine através da Secretaria Municipal de Obras,</w:t>
      </w:r>
      <w:r w:rsidR="00375115" w:rsidRPr="00AC3D16">
        <w:rPr>
          <w:rFonts w:ascii="Verdana" w:hAnsi="Verdana"/>
        </w:rPr>
        <w:t xml:space="preserve"> </w:t>
      </w:r>
      <w:r w:rsidR="00375115">
        <w:rPr>
          <w:rFonts w:ascii="Verdana" w:hAnsi="Verdana"/>
        </w:rPr>
        <w:t>Instalações e Serviços Públicos</w:t>
      </w:r>
      <w:r>
        <w:rPr>
          <w:rFonts w:ascii="Verdana" w:hAnsi="Verdana"/>
        </w:rPr>
        <w:t xml:space="preserve"> </w:t>
      </w:r>
      <w:r w:rsidRPr="004C42E6">
        <w:rPr>
          <w:rFonts w:ascii="Verdana" w:hAnsi="Verdana"/>
          <w:b/>
        </w:rPr>
        <w:t>melhoria e manutenção da iluminação pública nas Avenidas Manaus, Goiânia, Vitória e Belo Horizonte, no trecho entre as Avenidas Ouro Preto e Urupá</w:t>
      </w:r>
    </w:p>
    <w:p w14:paraId="591F6CC2" w14:textId="1D2C87EA" w:rsidR="00375115" w:rsidRPr="005C4FC3" w:rsidRDefault="00375115" w:rsidP="00375115">
      <w:pPr>
        <w:ind w:firstLine="851"/>
        <w:jc w:val="both"/>
        <w:rPr>
          <w:rFonts w:ascii="Verdana" w:hAnsi="Verdana" w:cs="Arial"/>
          <w:b/>
          <w:color w:val="231F20"/>
        </w:rPr>
      </w:pPr>
    </w:p>
    <w:p w14:paraId="259C23BF" w14:textId="77777777" w:rsidR="00375115" w:rsidRDefault="00375115" w:rsidP="00375115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14:paraId="6A20DBD4" w14:textId="77777777" w:rsidR="004C42E6" w:rsidRPr="004C42E6" w:rsidRDefault="004C42E6" w:rsidP="004C42E6">
      <w:pPr>
        <w:ind w:firstLine="851"/>
        <w:jc w:val="both"/>
        <w:rPr>
          <w:rFonts w:ascii="Verdana" w:hAnsi="Verdana" w:cs="Arial"/>
          <w:bCs/>
          <w:color w:val="231F20"/>
        </w:rPr>
      </w:pPr>
      <w:r w:rsidRPr="004C42E6">
        <w:rPr>
          <w:rFonts w:ascii="Verdana" w:hAnsi="Verdana" w:cs="Arial"/>
          <w:bCs/>
          <w:color w:val="231F20"/>
        </w:rPr>
        <w:t>Indico ao Departamento de Iluminação Pública que sejam realizadas melhorias e manutenção da iluminação, incluindo substituição de lâmpadas queimadas, reforço nos pontos de luz e verificação da rede elétrica, no trecho compreendido entre as Avenidas Ouro Preto e Urupá, nas seguintes vias:</w:t>
      </w:r>
    </w:p>
    <w:p w14:paraId="099E398C" w14:textId="77777777" w:rsidR="004C42E6" w:rsidRPr="004C42E6" w:rsidRDefault="004C42E6" w:rsidP="004C42E6">
      <w:pPr>
        <w:numPr>
          <w:ilvl w:val="0"/>
          <w:numId w:val="1"/>
        </w:numPr>
        <w:jc w:val="both"/>
        <w:rPr>
          <w:rFonts w:ascii="Verdana" w:hAnsi="Verdana" w:cs="Arial"/>
          <w:b/>
          <w:color w:val="231F20"/>
        </w:rPr>
      </w:pPr>
      <w:r w:rsidRPr="004C42E6">
        <w:rPr>
          <w:rFonts w:ascii="Verdana" w:hAnsi="Verdana" w:cs="Arial"/>
          <w:b/>
          <w:color w:val="231F20"/>
        </w:rPr>
        <w:t xml:space="preserve">Avenida </w:t>
      </w:r>
      <w:r w:rsidRPr="004C42E6">
        <w:rPr>
          <w:rFonts w:ascii="Verdana" w:hAnsi="Verdana" w:cs="Arial"/>
          <w:b/>
          <w:bCs/>
          <w:color w:val="231F20"/>
        </w:rPr>
        <w:t>Manaus</w:t>
      </w:r>
    </w:p>
    <w:p w14:paraId="1612680F" w14:textId="77777777" w:rsidR="004C42E6" w:rsidRPr="004C42E6" w:rsidRDefault="004C42E6" w:rsidP="004C42E6">
      <w:pPr>
        <w:numPr>
          <w:ilvl w:val="0"/>
          <w:numId w:val="1"/>
        </w:numPr>
        <w:jc w:val="both"/>
        <w:rPr>
          <w:rFonts w:ascii="Verdana" w:hAnsi="Verdana" w:cs="Arial"/>
          <w:b/>
          <w:color w:val="231F20"/>
        </w:rPr>
      </w:pPr>
      <w:r w:rsidRPr="004C42E6">
        <w:rPr>
          <w:rFonts w:ascii="Verdana" w:hAnsi="Verdana" w:cs="Arial"/>
          <w:b/>
          <w:color w:val="231F20"/>
        </w:rPr>
        <w:lastRenderedPageBreak/>
        <w:t xml:space="preserve">Avenida </w:t>
      </w:r>
      <w:r w:rsidRPr="004C42E6">
        <w:rPr>
          <w:rFonts w:ascii="Verdana" w:hAnsi="Verdana" w:cs="Arial"/>
          <w:b/>
          <w:bCs/>
          <w:color w:val="231F20"/>
        </w:rPr>
        <w:t>Goiânia</w:t>
      </w:r>
    </w:p>
    <w:p w14:paraId="5B2EC3C4" w14:textId="77777777" w:rsidR="004C42E6" w:rsidRPr="004C42E6" w:rsidRDefault="004C42E6" w:rsidP="004C42E6">
      <w:pPr>
        <w:numPr>
          <w:ilvl w:val="0"/>
          <w:numId w:val="1"/>
        </w:numPr>
        <w:jc w:val="both"/>
        <w:rPr>
          <w:rFonts w:ascii="Verdana" w:hAnsi="Verdana" w:cs="Arial"/>
          <w:b/>
          <w:color w:val="231F20"/>
        </w:rPr>
      </w:pPr>
      <w:r w:rsidRPr="004C42E6">
        <w:rPr>
          <w:rFonts w:ascii="Verdana" w:hAnsi="Verdana" w:cs="Arial"/>
          <w:b/>
          <w:color w:val="231F20"/>
        </w:rPr>
        <w:t xml:space="preserve">Avenida </w:t>
      </w:r>
      <w:r w:rsidRPr="004C42E6">
        <w:rPr>
          <w:rFonts w:ascii="Verdana" w:hAnsi="Verdana" w:cs="Arial"/>
          <w:b/>
          <w:bCs/>
          <w:color w:val="231F20"/>
        </w:rPr>
        <w:t>Vitória</w:t>
      </w:r>
    </w:p>
    <w:p w14:paraId="617B01E0" w14:textId="39544B29" w:rsidR="004C42E6" w:rsidRPr="004C42E6" w:rsidRDefault="004C42E6" w:rsidP="004C42E6">
      <w:pPr>
        <w:numPr>
          <w:ilvl w:val="0"/>
          <w:numId w:val="1"/>
        </w:numPr>
        <w:jc w:val="both"/>
        <w:rPr>
          <w:rFonts w:ascii="Verdana" w:hAnsi="Verdana" w:cs="Arial"/>
          <w:b/>
          <w:color w:val="231F20"/>
        </w:rPr>
      </w:pPr>
      <w:r w:rsidRPr="004C42E6">
        <w:rPr>
          <w:rFonts w:ascii="Verdana" w:hAnsi="Verdana" w:cs="Arial"/>
          <w:b/>
          <w:color w:val="231F20"/>
        </w:rPr>
        <w:t xml:space="preserve">Avenida </w:t>
      </w:r>
      <w:r w:rsidRPr="004C42E6">
        <w:rPr>
          <w:rFonts w:ascii="Verdana" w:hAnsi="Verdana" w:cs="Arial"/>
          <w:b/>
          <w:bCs/>
          <w:color w:val="231F20"/>
        </w:rPr>
        <w:t>Belo Horizonte</w:t>
      </w:r>
    </w:p>
    <w:p w14:paraId="78CB9C6D" w14:textId="3404F887" w:rsidR="004C42E6" w:rsidRPr="004C42E6" w:rsidRDefault="004C42E6" w:rsidP="004C42E6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Pr="004C42E6">
        <w:rPr>
          <w:rFonts w:ascii="Verdana" w:hAnsi="Verdana"/>
          <w:sz w:val="22"/>
          <w:szCs w:val="22"/>
        </w:rPr>
        <w:t>A</w:t>
      </w:r>
      <w:r w:rsidRPr="004C42E6">
        <w:rPr>
          <w:rFonts w:ascii="Verdana" w:hAnsi="Verdana"/>
          <w:sz w:val="22"/>
          <w:szCs w:val="22"/>
        </w:rPr>
        <w:t xml:space="preserve"> </w:t>
      </w:r>
      <w:r w:rsidRPr="004C42E6">
        <w:rPr>
          <w:rFonts w:ascii="Verdana" w:hAnsi="Verdana"/>
          <w:sz w:val="22"/>
          <w:szCs w:val="22"/>
        </w:rPr>
        <w:t>iluminação pública inadequada nessas avenidas tem causado preocupação à comunidade, especialmente durante o período noturno, quando a baixa visibilidade aumenta os riscos de acidentes, furtos e outras situações de insegurança. Moradores relataram trechos com lâmpadas queimadas e iluminação insuficiente, afetando diretamente o tráfego de pedestres e veículos.</w:t>
      </w:r>
    </w:p>
    <w:p w14:paraId="363CF511" w14:textId="212B8D1F" w:rsidR="004C42E6" w:rsidRDefault="004C42E6" w:rsidP="004C42E6">
      <w:pPr>
        <w:pStyle w:val="NormalWeb"/>
        <w:jc w:val="both"/>
      </w:pPr>
      <w:r>
        <w:rPr>
          <w:rFonts w:ascii="Verdana" w:hAnsi="Verdana"/>
          <w:sz w:val="22"/>
          <w:szCs w:val="22"/>
        </w:rPr>
        <w:t xml:space="preserve">   </w:t>
      </w:r>
      <w:r w:rsidRPr="004C42E6">
        <w:rPr>
          <w:rFonts w:ascii="Verdana" w:hAnsi="Verdana"/>
          <w:sz w:val="22"/>
          <w:szCs w:val="22"/>
        </w:rPr>
        <w:t>A melhoria da iluminação é essencial para garantir mais segurança, conforto e tranquilidade a quem utiliza diariamente essas vias, além de contribuir para a valorização do espaço urbano e o fortalecimento da sensação de bem-estar na região</w:t>
      </w:r>
      <w:r>
        <w:t>.</w:t>
      </w:r>
    </w:p>
    <w:p w14:paraId="240A28F2" w14:textId="77777777" w:rsidR="004C42E6" w:rsidRDefault="004C42E6" w:rsidP="00375115">
      <w:pPr>
        <w:ind w:firstLine="851"/>
        <w:jc w:val="both"/>
        <w:rPr>
          <w:rFonts w:ascii="Verdana" w:hAnsi="Verdana" w:cs="Arial"/>
          <w:b/>
          <w:color w:val="231F20"/>
        </w:rPr>
      </w:pPr>
    </w:p>
    <w:p w14:paraId="62F7FEBB" w14:textId="6AA83C89" w:rsidR="00375115" w:rsidRDefault="00375115" w:rsidP="00C821A6">
      <w:pPr>
        <w:ind w:firstLine="851"/>
        <w:jc w:val="both"/>
        <w:rPr>
          <w:rFonts w:ascii="Verdana" w:hAnsi="Verdana"/>
        </w:rPr>
      </w:pPr>
      <w:r w:rsidRPr="005C4FC3">
        <w:rPr>
          <w:rFonts w:ascii="Verdana" w:hAnsi="Verdana"/>
        </w:rPr>
        <w:t>Plenário “</w:t>
      </w:r>
      <w:r w:rsidRPr="005C4FC3">
        <w:rPr>
          <w:rFonts w:ascii="Verdana" w:hAnsi="Verdana"/>
          <w:b/>
        </w:rPr>
        <w:t>LUCIANO DE ARGOLO</w:t>
      </w:r>
      <w:r w:rsidR="00BF03E5">
        <w:rPr>
          <w:rFonts w:ascii="Verdana" w:hAnsi="Verdana"/>
        </w:rPr>
        <w:t xml:space="preserve">”, </w:t>
      </w:r>
      <w:r w:rsidR="00F96AD5">
        <w:rPr>
          <w:rFonts w:ascii="Verdana" w:hAnsi="Verdana"/>
        </w:rPr>
        <w:t>1</w:t>
      </w:r>
      <w:r w:rsidR="004C42E6">
        <w:rPr>
          <w:rFonts w:ascii="Verdana" w:hAnsi="Verdana"/>
        </w:rPr>
        <w:t>4</w:t>
      </w:r>
      <w:r w:rsidR="00C821A6">
        <w:rPr>
          <w:rFonts w:ascii="Verdana" w:hAnsi="Verdana"/>
        </w:rPr>
        <w:t xml:space="preserve"> de novembro</w:t>
      </w:r>
      <w:r w:rsidR="007917AE">
        <w:rPr>
          <w:rFonts w:ascii="Verdana" w:hAnsi="Verdana"/>
        </w:rPr>
        <w:t xml:space="preserve"> </w:t>
      </w:r>
      <w:r>
        <w:rPr>
          <w:rFonts w:ascii="Verdana" w:hAnsi="Verdana"/>
        </w:rPr>
        <w:t>de 202</w:t>
      </w:r>
      <w:r w:rsidR="00CA46C2">
        <w:rPr>
          <w:rFonts w:ascii="Verdana" w:hAnsi="Verdana"/>
        </w:rPr>
        <w:t>5.</w:t>
      </w:r>
    </w:p>
    <w:p w14:paraId="5EF446BD" w14:textId="77777777" w:rsidR="00375115" w:rsidRDefault="00375115" w:rsidP="00375115">
      <w:pPr>
        <w:ind w:firstLine="851"/>
        <w:jc w:val="both"/>
        <w:rPr>
          <w:rFonts w:ascii="Verdana" w:hAnsi="Verdana"/>
        </w:rPr>
      </w:pPr>
    </w:p>
    <w:p w14:paraId="5C4AB5B2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3929633A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03D081B0" w14:textId="77777777" w:rsidR="00375115" w:rsidRPr="005C4FC3" w:rsidRDefault="00375115" w:rsidP="00375115">
      <w:pPr>
        <w:ind w:firstLine="851"/>
        <w:jc w:val="both"/>
        <w:rPr>
          <w:rFonts w:ascii="Verdana" w:hAnsi="Verdana"/>
        </w:rPr>
      </w:pPr>
    </w:p>
    <w:p w14:paraId="710BF9B4" w14:textId="1CD93C4C" w:rsidR="00375115" w:rsidRPr="005C4FC3" w:rsidRDefault="00CA46C2" w:rsidP="003751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EDILSON DOS SANTOS</w:t>
      </w:r>
    </w:p>
    <w:p w14:paraId="73775424" w14:textId="77777777" w:rsidR="00375115" w:rsidRPr="005C4FC3" w:rsidRDefault="00375115" w:rsidP="00375115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14:paraId="43E3DCB1" w14:textId="77777777" w:rsidR="00375115" w:rsidRDefault="00375115" w:rsidP="00375115"/>
    <w:p w14:paraId="179656A2" w14:textId="77777777" w:rsidR="00375115" w:rsidRDefault="00375115" w:rsidP="00375115"/>
    <w:p w14:paraId="7D8640A4" w14:textId="77777777" w:rsidR="00A61314" w:rsidRDefault="00A61314"/>
    <w:sectPr w:rsidR="00A6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177F3"/>
    <w:multiLevelType w:val="multilevel"/>
    <w:tmpl w:val="E798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06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5"/>
    <w:rsid w:val="000253E0"/>
    <w:rsid w:val="00071BFE"/>
    <w:rsid w:val="001044D5"/>
    <w:rsid w:val="00107615"/>
    <w:rsid w:val="001140E0"/>
    <w:rsid w:val="00142806"/>
    <w:rsid w:val="00174C35"/>
    <w:rsid w:val="0028782F"/>
    <w:rsid w:val="002D564B"/>
    <w:rsid w:val="00351332"/>
    <w:rsid w:val="00370F9B"/>
    <w:rsid w:val="00375115"/>
    <w:rsid w:val="0039031A"/>
    <w:rsid w:val="00392B57"/>
    <w:rsid w:val="003C4C99"/>
    <w:rsid w:val="00430742"/>
    <w:rsid w:val="00444009"/>
    <w:rsid w:val="00457F73"/>
    <w:rsid w:val="004650B6"/>
    <w:rsid w:val="00490AA3"/>
    <w:rsid w:val="004C42E6"/>
    <w:rsid w:val="005374D7"/>
    <w:rsid w:val="005400B2"/>
    <w:rsid w:val="0058577A"/>
    <w:rsid w:val="005E43D2"/>
    <w:rsid w:val="006839FC"/>
    <w:rsid w:val="006A301B"/>
    <w:rsid w:val="00717E01"/>
    <w:rsid w:val="00782C94"/>
    <w:rsid w:val="007917AE"/>
    <w:rsid w:val="008D19D6"/>
    <w:rsid w:val="009B2946"/>
    <w:rsid w:val="009B3A82"/>
    <w:rsid w:val="00A61314"/>
    <w:rsid w:val="00AF7027"/>
    <w:rsid w:val="00B750CB"/>
    <w:rsid w:val="00B9057E"/>
    <w:rsid w:val="00BF03E5"/>
    <w:rsid w:val="00C04FD9"/>
    <w:rsid w:val="00C821A6"/>
    <w:rsid w:val="00CA46C2"/>
    <w:rsid w:val="00D357B9"/>
    <w:rsid w:val="00DD49C1"/>
    <w:rsid w:val="00EB1C10"/>
    <w:rsid w:val="00EC4BDC"/>
    <w:rsid w:val="00EF568F"/>
    <w:rsid w:val="00F533F3"/>
    <w:rsid w:val="00F96AD5"/>
    <w:rsid w:val="00FB1F09"/>
    <w:rsid w:val="00FB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D0E9"/>
  <w15:docId w15:val="{94D4BFCF-0CA6-4204-A8FF-ADEFF283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adeinm1hgl8">
    <w:name w:val="_fadein_m1hgl_8"/>
    <w:basedOn w:val="Fontepargpadro"/>
    <w:rsid w:val="00AF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H. G. Moreira</cp:lastModifiedBy>
  <cp:revision>2</cp:revision>
  <cp:lastPrinted>2025-11-03T14:50:00Z</cp:lastPrinted>
  <dcterms:created xsi:type="dcterms:W3CDTF">2025-11-14T15:06:00Z</dcterms:created>
  <dcterms:modified xsi:type="dcterms:W3CDTF">2025-11-14T15:06:00Z</dcterms:modified>
</cp:coreProperties>
</file>