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A550" w14:textId="77777777" w:rsidR="003B7AA2" w:rsidRDefault="003B7AA2">
      <w:pPr>
        <w:pStyle w:val="Ttulo7"/>
        <w:rPr>
          <w:rFonts w:ascii="Century Gothic" w:hAnsi="Century Gothic"/>
          <w:color w:val="auto"/>
          <w:sz w:val="24"/>
        </w:rPr>
      </w:pPr>
    </w:p>
    <w:p w14:paraId="70D7AF9F" w14:textId="77777777" w:rsidR="003B7AA2" w:rsidRDefault="003B7AA2">
      <w:pPr>
        <w:pStyle w:val="Ttulo7"/>
        <w:rPr>
          <w:rFonts w:ascii="Century Gothic" w:hAnsi="Century Gothic"/>
          <w:color w:val="auto"/>
          <w:sz w:val="24"/>
        </w:rPr>
      </w:pPr>
    </w:p>
    <w:p w14:paraId="1D79647E" w14:textId="77777777" w:rsidR="003B7AA2" w:rsidRDefault="003B7AA2" w:rsidP="003B7AA2">
      <w:pPr>
        <w:rPr>
          <w:rFonts w:ascii="Verdana" w:eastAsia="Verdana" w:hAnsi="Verdana" w:cs="Verdana"/>
          <w:color w:val="000000" w:themeColor="text1"/>
        </w:rPr>
      </w:pPr>
    </w:p>
    <w:p w14:paraId="551107D2" w14:textId="77777777" w:rsidR="003B7AA2" w:rsidRPr="00DC5F9B" w:rsidRDefault="003B7AA2" w:rsidP="003B7AA2">
      <w:pPr>
        <w:pStyle w:val="Corpodetexto"/>
        <w:jc w:val="center"/>
        <w:rPr>
          <w:b/>
          <w:sz w:val="22"/>
        </w:rPr>
      </w:pPr>
      <w:r>
        <w:rPr>
          <w:rFonts w:ascii="Times New Roman"/>
          <w:noProof/>
          <w:sz w:val="22"/>
          <w:lang w:val="pt-BR" w:eastAsia="pt-BR"/>
        </w:rPr>
        <w:drawing>
          <wp:anchor distT="0" distB="0" distL="0" distR="0" simplePos="0" relativeHeight="251662336" behindDoc="0" locked="0" layoutInCell="1" allowOverlap="1" wp14:anchorId="7466F8F8" wp14:editId="2D6A40B9">
            <wp:simplePos x="0" y="0"/>
            <wp:positionH relativeFrom="page">
              <wp:posOffset>3276600</wp:posOffset>
            </wp:positionH>
            <wp:positionV relativeFrom="page">
              <wp:posOffset>476250</wp:posOffset>
            </wp:positionV>
            <wp:extent cx="809625" cy="685800"/>
            <wp:effectExtent l="19050" t="0" r="9525" b="0"/>
            <wp:wrapNone/>
            <wp:docPr id="2" name="Image 2"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rasao"/>
                    <pic:cNvPicPr/>
                  </pic:nvPicPr>
                  <pic:blipFill>
                    <a:blip r:embed="rId6" cstate="print"/>
                    <a:stretch>
                      <a:fillRect/>
                    </a:stretch>
                  </pic:blipFill>
                  <pic:spPr>
                    <a:xfrm>
                      <a:off x="0" y="0"/>
                      <a:ext cx="809625" cy="685800"/>
                    </a:xfrm>
                    <a:prstGeom prst="rect">
                      <a:avLst/>
                    </a:prstGeom>
                  </pic:spPr>
                </pic:pic>
              </a:graphicData>
            </a:graphic>
          </wp:anchor>
        </w:drawing>
      </w:r>
      <w:r w:rsidRPr="00DC5F9B">
        <w:rPr>
          <w:b/>
          <w:sz w:val="22"/>
        </w:rPr>
        <w:t>ESTADO DE RONDÔNIA</w:t>
      </w:r>
    </w:p>
    <w:p w14:paraId="0965D929" w14:textId="77777777" w:rsidR="003B7AA2" w:rsidRPr="00DC5F9B" w:rsidRDefault="003B7AA2" w:rsidP="003B7AA2">
      <w:pPr>
        <w:pStyle w:val="Corpodetexto"/>
        <w:jc w:val="center"/>
        <w:rPr>
          <w:b/>
          <w:sz w:val="22"/>
        </w:rPr>
      </w:pPr>
      <w:r w:rsidRPr="00DC5F9B">
        <w:rPr>
          <w:b/>
          <w:sz w:val="22"/>
        </w:rPr>
        <w:t>PODER LEGISLTIVO</w:t>
      </w:r>
    </w:p>
    <w:p w14:paraId="2348B384" w14:textId="77777777" w:rsidR="003B7AA2" w:rsidRPr="00DC5F9B" w:rsidRDefault="003B7AA2" w:rsidP="003B7AA2">
      <w:pPr>
        <w:pStyle w:val="Corpodetexto"/>
        <w:jc w:val="center"/>
        <w:rPr>
          <w:b/>
          <w:sz w:val="22"/>
        </w:rPr>
      </w:pPr>
      <w:r w:rsidRPr="00DC5F9B">
        <w:rPr>
          <w:b/>
          <w:sz w:val="22"/>
        </w:rPr>
        <w:t>CÂMARA MUNICIPAL DE ROLIM DE MOURA</w:t>
      </w:r>
    </w:p>
    <w:p w14:paraId="371B9C94" w14:textId="77777777" w:rsidR="003B7AA2" w:rsidRPr="003B7AA2" w:rsidRDefault="003B7AA2" w:rsidP="003B7AA2">
      <w:pPr>
        <w:pStyle w:val="Corpodetexto"/>
        <w:spacing w:line="276" w:lineRule="auto"/>
        <w:jc w:val="center"/>
        <w:rPr>
          <w:rFonts w:ascii="Times New Roman"/>
          <w:b/>
        </w:rPr>
      </w:pPr>
    </w:p>
    <w:p w14:paraId="3952BA80" w14:textId="0B8B7875" w:rsidR="003B7AA2" w:rsidRPr="003B7AA2" w:rsidRDefault="003B7AA2" w:rsidP="003B7AA2">
      <w:pPr>
        <w:pStyle w:val="Corpodetexto"/>
        <w:spacing w:before="65" w:line="276" w:lineRule="auto"/>
        <w:rPr>
          <w:b/>
        </w:rPr>
      </w:pPr>
      <w:r>
        <w:rPr>
          <w:b/>
        </w:rPr>
        <w:t xml:space="preserve">REQUERIMENTO Nº </w:t>
      </w:r>
      <w:r w:rsidRPr="003B7AA2">
        <w:rPr>
          <w:b/>
        </w:rPr>
        <w:t>/CMRM</w:t>
      </w:r>
    </w:p>
    <w:p w14:paraId="35C98715" w14:textId="77777777" w:rsidR="003B7AA2" w:rsidRPr="003B7AA2" w:rsidRDefault="003B7AA2" w:rsidP="003B7AA2">
      <w:pPr>
        <w:pStyle w:val="Corpodetexto"/>
        <w:spacing w:before="65" w:line="276" w:lineRule="auto"/>
        <w:rPr>
          <w:b/>
        </w:rPr>
      </w:pPr>
      <w:r w:rsidRPr="003B7AA2">
        <w:rPr>
          <w:b/>
        </w:rPr>
        <w:t>ANO: 2025</w:t>
      </w:r>
    </w:p>
    <w:p w14:paraId="0F500E84" w14:textId="77777777" w:rsidR="003B7AA2" w:rsidRPr="003B7AA2" w:rsidRDefault="003B7AA2" w:rsidP="003B7AA2">
      <w:pPr>
        <w:pStyle w:val="Corpodetexto"/>
        <w:spacing w:before="65" w:line="276" w:lineRule="auto"/>
        <w:rPr>
          <w:b/>
        </w:rPr>
      </w:pPr>
      <w:r w:rsidRPr="003B7AA2">
        <w:rPr>
          <w:b/>
        </w:rPr>
        <w:t>Autor: Vereador EDILSON DOS SANTOS</w:t>
      </w:r>
    </w:p>
    <w:p w14:paraId="0D49A849" w14:textId="77777777" w:rsidR="003B7AA2" w:rsidRPr="003B7AA2" w:rsidRDefault="003B7AA2" w:rsidP="003B7AA2">
      <w:pPr>
        <w:pStyle w:val="Corpodetexto"/>
        <w:spacing w:before="65" w:line="276" w:lineRule="auto"/>
        <w:rPr>
          <w:b/>
        </w:rPr>
      </w:pPr>
    </w:p>
    <w:p w14:paraId="5DC9B330" w14:textId="77777777" w:rsidR="003B7AA2" w:rsidRPr="003B7AA2" w:rsidRDefault="003B7AA2" w:rsidP="003B7AA2">
      <w:pPr>
        <w:pStyle w:val="Ttulo2"/>
        <w:ind w:left="1418"/>
        <w:jc w:val="both"/>
        <w:rPr>
          <w:rFonts w:ascii="Verdana" w:hAnsi="Verdana"/>
          <w:color w:val="auto"/>
          <w:sz w:val="20"/>
          <w:szCs w:val="20"/>
        </w:rPr>
      </w:pPr>
      <w:r w:rsidRPr="003B7AA2">
        <w:rPr>
          <w:rFonts w:ascii="Verdana" w:hAnsi="Verdana"/>
          <w:b w:val="0"/>
          <w:color w:val="auto"/>
          <w:sz w:val="20"/>
          <w:szCs w:val="20"/>
        </w:rPr>
        <w:t>Assunto:</w:t>
      </w:r>
      <w:r w:rsidRPr="003B7AA2">
        <w:rPr>
          <w:rFonts w:ascii="Verdana" w:hAnsi="Verdana"/>
          <w:b w:val="0"/>
          <w:color w:val="auto"/>
          <w:spacing w:val="-16"/>
          <w:sz w:val="20"/>
          <w:szCs w:val="20"/>
        </w:rPr>
        <w:t xml:space="preserve"> </w:t>
      </w:r>
      <w:r w:rsidRPr="003B7AA2">
        <w:rPr>
          <w:rFonts w:ascii="Verdana" w:hAnsi="Verdana"/>
          <w:color w:val="auto"/>
          <w:sz w:val="20"/>
          <w:szCs w:val="20"/>
        </w:rPr>
        <w:t>Requer</w:t>
      </w:r>
      <w:r w:rsidRPr="003B7AA2">
        <w:rPr>
          <w:rFonts w:ascii="Verdana" w:hAnsi="Verdana"/>
          <w:color w:val="auto"/>
          <w:spacing w:val="-13"/>
          <w:sz w:val="20"/>
          <w:szCs w:val="20"/>
        </w:rPr>
        <w:t xml:space="preserve"> </w:t>
      </w:r>
      <w:r w:rsidRPr="003B7AA2">
        <w:rPr>
          <w:rFonts w:ascii="Verdana" w:hAnsi="Verdana"/>
          <w:color w:val="auto"/>
          <w:sz w:val="20"/>
          <w:szCs w:val="20"/>
        </w:rPr>
        <w:t>do</w:t>
      </w:r>
      <w:r w:rsidRPr="003B7AA2">
        <w:rPr>
          <w:rFonts w:ascii="Verdana" w:hAnsi="Verdana"/>
          <w:color w:val="auto"/>
          <w:spacing w:val="-15"/>
          <w:sz w:val="20"/>
          <w:szCs w:val="20"/>
        </w:rPr>
        <w:t xml:space="preserve"> </w:t>
      </w:r>
      <w:r w:rsidRPr="003B7AA2">
        <w:rPr>
          <w:rFonts w:ascii="Verdana" w:hAnsi="Verdana"/>
          <w:color w:val="auto"/>
          <w:sz w:val="20"/>
          <w:szCs w:val="20"/>
        </w:rPr>
        <w:t>Chefe</w:t>
      </w:r>
      <w:r w:rsidRPr="003B7AA2">
        <w:rPr>
          <w:rFonts w:ascii="Verdana" w:hAnsi="Verdana"/>
          <w:color w:val="auto"/>
          <w:spacing w:val="-13"/>
          <w:sz w:val="20"/>
          <w:szCs w:val="20"/>
        </w:rPr>
        <w:t xml:space="preserve"> </w:t>
      </w:r>
      <w:r w:rsidRPr="003B7AA2">
        <w:rPr>
          <w:rFonts w:ascii="Verdana" w:hAnsi="Verdana"/>
          <w:color w:val="auto"/>
          <w:sz w:val="20"/>
          <w:szCs w:val="20"/>
        </w:rPr>
        <w:t>do</w:t>
      </w:r>
      <w:r w:rsidRPr="003B7AA2">
        <w:rPr>
          <w:rFonts w:ascii="Verdana" w:hAnsi="Verdana"/>
          <w:color w:val="auto"/>
          <w:spacing w:val="-13"/>
          <w:sz w:val="20"/>
          <w:szCs w:val="20"/>
        </w:rPr>
        <w:t xml:space="preserve"> </w:t>
      </w:r>
      <w:r w:rsidRPr="003B7AA2">
        <w:rPr>
          <w:rFonts w:ascii="Verdana" w:hAnsi="Verdana"/>
          <w:color w:val="auto"/>
          <w:sz w:val="20"/>
          <w:szCs w:val="20"/>
        </w:rPr>
        <w:t>Poder</w:t>
      </w:r>
      <w:r w:rsidRPr="003B7AA2">
        <w:rPr>
          <w:rFonts w:ascii="Verdana" w:hAnsi="Verdana"/>
          <w:color w:val="auto"/>
          <w:spacing w:val="-13"/>
          <w:sz w:val="20"/>
          <w:szCs w:val="20"/>
        </w:rPr>
        <w:t xml:space="preserve"> </w:t>
      </w:r>
      <w:r w:rsidRPr="003B7AA2">
        <w:rPr>
          <w:rFonts w:ascii="Verdana" w:hAnsi="Verdana"/>
          <w:color w:val="auto"/>
          <w:sz w:val="20"/>
          <w:szCs w:val="20"/>
        </w:rPr>
        <w:t>Legislativo,</w:t>
      </w:r>
      <w:r w:rsidRPr="003B7AA2">
        <w:rPr>
          <w:rFonts w:ascii="Verdana" w:hAnsi="Verdana"/>
          <w:color w:val="auto"/>
          <w:spacing w:val="-14"/>
          <w:sz w:val="20"/>
          <w:szCs w:val="20"/>
        </w:rPr>
        <w:t xml:space="preserve"> </w:t>
      </w:r>
      <w:r w:rsidRPr="003B7AA2">
        <w:rPr>
          <w:rFonts w:ascii="Verdana" w:hAnsi="Verdana"/>
          <w:color w:val="auto"/>
          <w:sz w:val="20"/>
          <w:szCs w:val="20"/>
        </w:rPr>
        <w:t>que encaminhe ao Poder Executivo anteprojeto de lei.</w:t>
      </w:r>
    </w:p>
    <w:p w14:paraId="1DEC1AE5" w14:textId="77777777" w:rsidR="003B7AA2" w:rsidRPr="003B7AA2" w:rsidRDefault="003B7AA2" w:rsidP="003B7AA2">
      <w:pPr>
        <w:pStyle w:val="Corpodetexto"/>
        <w:spacing w:line="276" w:lineRule="auto"/>
        <w:rPr>
          <w:b/>
          <w:i/>
        </w:rPr>
      </w:pPr>
    </w:p>
    <w:p w14:paraId="05D09099" w14:textId="77777777" w:rsidR="003B7AA2" w:rsidRPr="003B7AA2" w:rsidRDefault="003B7AA2" w:rsidP="003B7AA2">
      <w:pPr>
        <w:pStyle w:val="Corpodetexto"/>
        <w:spacing w:before="173" w:line="276" w:lineRule="auto"/>
        <w:rPr>
          <w:b/>
          <w:i/>
        </w:rPr>
      </w:pPr>
    </w:p>
    <w:p w14:paraId="2D47E30C" w14:textId="2D51D6F6" w:rsidR="003B7AA2" w:rsidRPr="000E3A39" w:rsidRDefault="003B7AA2" w:rsidP="00185D99">
      <w:pPr>
        <w:spacing w:line="360" w:lineRule="auto"/>
        <w:ind w:left="2" w:right="136" w:firstLine="1276"/>
        <w:jc w:val="both"/>
        <w:rPr>
          <w:rFonts w:ascii="Verdana" w:hAnsi="Verdana"/>
          <w:spacing w:val="-2"/>
          <w:sz w:val="20"/>
          <w:szCs w:val="20"/>
        </w:rPr>
      </w:pPr>
      <w:r w:rsidRPr="003B7AA2">
        <w:rPr>
          <w:rFonts w:ascii="Verdana" w:hAnsi="Verdana"/>
          <w:b/>
          <w:sz w:val="20"/>
          <w:szCs w:val="20"/>
          <w:u w:val="double"/>
        </w:rPr>
        <w:t>O Vereador que o presente subscreve, após ouvir o Douto</w:t>
      </w:r>
      <w:r w:rsidRPr="003B7AA2">
        <w:rPr>
          <w:rFonts w:ascii="Verdana" w:hAnsi="Verdana"/>
          <w:b/>
          <w:sz w:val="20"/>
          <w:szCs w:val="20"/>
        </w:rPr>
        <w:t xml:space="preserve"> </w:t>
      </w:r>
      <w:r w:rsidRPr="003B7AA2">
        <w:rPr>
          <w:rFonts w:ascii="Verdana" w:hAnsi="Verdana"/>
          <w:b/>
          <w:sz w:val="20"/>
          <w:szCs w:val="20"/>
          <w:u w:val="double"/>
        </w:rPr>
        <w:t>Plenário</w:t>
      </w:r>
      <w:r w:rsidRPr="003B7AA2">
        <w:rPr>
          <w:rFonts w:ascii="Verdana" w:hAnsi="Verdana"/>
          <w:b/>
          <w:spacing w:val="-3"/>
          <w:sz w:val="20"/>
          <w:szCs w:val="20"/>
          <w:u w:val="double"/>
        </w:rPr>
        <w:t xml:space="preserve"> </w:t>
      </w:r>
      <w:r w:rsidR="003B0C76">
        <w:rPr>
          <w:rFonts w:ascii="Verdana" w:hAnsi="Verdana"/>
          <w:b/>
          <w:sz w:val="20"/>
          <w:szCs w:val="20"/>
        </w:rPr>
        <w:t xml:space="preserve"> Requer</w:t>
      </w:r>
      <w:r w:rsidRPr="003B7AA2">
        <w:rPr>
          <w:rFonts w:ascii="Verdana" w:hAnsi="Verdana"/>
          <w:b/>
          <w:sz w:val="20"/>
          <w:szCs w:val="20"/>
        </w:rPr>
        <w:t>,</w:t>
      </w:r>
      <w:r w:rsidRPr="003B7AA2">
        <w:rPr>
          <w:rFonts w:ascii="Verdana" w:hAnsi="Verdana"/>
          <w:b/>
          <w:spacing w:val="-1"/>
          <w:sz w:val="20"/>
          <w:szCs w:val="20"/>
        </w:rPr>
        <w:t xml:space="preserve"> </w:t>
      </w:r>
      <w:r w:rsidRPr="003B7AA2">
        <w:rPr>
          <w:rFonts w:ascii="Verdana" w:hAnsi="Verdana"/>
          <w:sz w:val="20"/>
          <w:szCs w:val="20"/>
        </w:rPr>
        <w:t>a</w:t>
      </w:r>
      <w:r w:rsidRPr="003B7AA2">
        <w:rPr>
          <w:rFonts w:ascii="Verdana" w:hAnsi="Verdana"/>
          <w:spacing w:val="-2"/>
          <w:sz w:val="20"/>
          <w:szCs w:val="20"/>
        </w:rPr>
        <w:t xml:space="preserve"> </w:t>
      </w:r>
      <w:r w:rsidRPr="003B7AA2">
        <w:rPr>
          <w:rFonts w:ascii="Verdana" w:hAnsi="Verdana"/>
          <w:sz w:val="20"/>
          <w:szCs w:val="20"/>
        </w:rPr>
        <w:t>Vossa</w:t>
      </w:r>
      <w:r w:rsidRPr="003B7AA2">
        <w:rPr>
          <w:rFonts w:ascii="Verdana" w:hAnsi="Verdana"/>
          <w:spacing w:val="-2"/>
          <w:sz w:val="20"/>
          <w:szCs w:val="20"/>
        </w:rPr>
        <w:t xml:space="preserve"> </w:t>
      </w:r>
      <w:r w:rsidRPr="003B7AA2">
        <w:rPr>
          <w:rFonts w:ascii="Verdana" w:hAnsi="Verdana"/>
          <w:sz w:val="20"/>
          <w:szCs w:val="20"/>
        </w:rPr>
        <w:t>Excelência formulada</w:t>
      </w:r>
      <w:r w:rsidRPr="003B7AA2">
        <w:rPr>
          <w:rFonts w:ascii="Verdana" w:hAnsi="Verdana"/>
          <w:spacing w:val="-2"/>
          <w:sz w:val="20"/>
          <w:szCs w:val="20"/>
        </w:rPr>
        <w:t xml:space="preserve"> </w:t>
      </w:r>
      <w:r w:rsidRPr="003B7AA2">
        <w:rPr>
          <w:rFonts w:ascii="Verdana" w:hAnsi="Verdana"/>
          <w:sz w:val="20"/>
          <w:szCs w:val="20"/>
        </w:rPr>
        <w:t>de</w:t>
      </w:r>
      <w:r w:rsidRPr="003B7AA2">
        <w:rPr>
          <w:rFonts w:ascii="Verdana" w:hAnsi="Verdana"/>
          <w:spacing w:val="-1"/>
          <w:sz w:val="20"/>
          <w:szCs w:val="20"/>
        </w:rPr>
        <w:t xml:space="preserve"> </w:t>
      </w:r>
      <w:r w:rsidRPr="003B7AA2">
        <w:rPr>
          <w:rFonts w:ascii="Verdana" w:hAnsi="Verdana"/>
          <w:sz w:val="20"/>
          <w:szCs w:val="20"/>
        </w:rPr>
        <w:t>acordo</w:t>
      </w:r>
      <w:r w:rsidRPr="003B7AA2">
        <w:rPr>
          <w:rFonts w:ascii="Verdana" w:hAnsi="Verdana"/>
          <w:spacing w:val="-2"/>
          <w:sz w:val="20"/>
          <w:szCs w:val="20"/>
        </w:rPr>
        <w:t xml:space="preserve"> </w:t>
      </w:r>
      <w:r w:rsidRPr="003B7AA2">
        <w:rPr>
          <w:rFonts w:ascii="Verdana" w:hAnsi="Verdana"/>
          <w:sz w:val="20"/>
          <w:szCs w:val="20"/>
        </w:rPr>
        <w:t>com</w:t>
      </w:r>
      <w:r w:rsidRPr="003B7AA2">
        <w:rPr>
          <w:rFonts w:ascii="Verdana" w:hAnsi="Verdana"/>
          <w:spacing w:val="-2"/>
          <w:sz w:val="20"/>
          <w:szCs w:val="20"/>
        </w:rPr>
        <w:t xml:space="preserve"> </w:t>
      </w:r>
      <w:r w:rsidRPr="003B7AA2">
        <w:rPr>
          <w:rFonts w:ascii="Verdana" w:hAnsi="Verdana"/>
          <w:sz w:val="20"/>
          <w:szCs w:val="20"/>
        </w:rPr>
        <w:t>as</w:t>
      </w:r>
      <w:r w:rsidRPr="003B7AA2">
        <w:rPr>
          <w:rFonts w:ascii="Verdana" w:hAnsi="Verdana"/>
          <w:spacing w:val="-2"/>
          <w:sz w:val="20"/>
          <w:szCs w:val="20"/>
        </w:rPr>
        <w:t xml:space="preserve"> </w:t>
      </w:r>
      <w:r w:rsidRPr="003B7AA2">
        <w:rPr>
          <w:rFonts w:ascii="Verdana" w:hAnsi="Verdana"/>
          <w:sz w:val="20"/>
          <w:szCs w:val="20"/>
        </w:rPr>
        <w:t>normas regimentais, em conformidade com disposto na Lei Orgânica do Município e Regimento</w:t>
      </w:r>
      <w:r w:rsidRPr="003B7AA2">
        <w:rPr>
          <w:rFonts w:ascii="Verdana" w:hAnsi="Verdana"/>
          <w:spacing w:val="-16"/>
          <w:sz w:val="20"/>
          <w:szCs w:val="20"/>
        </w:rPr>
        <w:t xml:space="preserve"> </w:t>
      </w:r>
      <w:r w:rsidRPr="003B7AA2">
        <w:rPr>
          <w:rFonts w:ascii="Verdana" w:hAnsi="Verdana"/>
          <w:sz w:val="20"/>
          <w:szCs w:val="20"/>
        </w:rPr>
        <w:t>Interno,</w:t>
      </w:r>
      <w:r w:rsidRPr="003B7AA2">
        <w:rPr>
          <w:rFonts w:ascii="Verdana" w:hAnsi="Verdana"/>
          <w:spacing w:val="-17"/>
          <w:sz w:val="20"/>
          <w:szCs w:val="20"/>
        </w:rPr>
        <w:t xml:space="preserve"> </w:t>
      </w:r>
      <w:r w:rsidRPr="003B7AA2">
        <w:rPr>
          <w:rFonts w:ascii="Verdana" w:hAnsi="Verdana"/>
          <w:sz w:val="20"/>
          <w:szCs w:val="20"/>
        </w:rPr>
        <w:t>que</w:t>
      </w:r>
      <w:r w:rsidRPr="003B7AA2">
        <w:rPr>
          <w:rFonts w:ascii="Verdana" w:hAnsi="Verdana"/>
          <w:spacing w:val="-16"/>
          <w:sz w:val="20"/>
          <w:szCs w:val="20"/>
        </w:rPr>
        <w:t xml:space="preserve"> </w:t>
      </w:r>
      <w:r w:rsidRPr="003B7AA2">
        <w:rPr>
          <w:rFonts w:ascii="Verdana" w:hAnsi="Verdana"/>
          <w:sz w:val="20"/>
          <w:szCs w:val="20"/>
        </w:rPr>
        <w:t>através</w:t>
      </w:r>
      <w:r w:rsidRPr="003B7AA2">
        <w:rPr>
          <w:rFonts w:ascii="Verdana" w:hAnsi="Verdana"/>
          <w:spacing w:val="-15"/>
          <w:sz w:val="20"/>
          <w:szCs w:val="20"/>
        </w:rPr>
        <w:t xml:space="preserve"> </w:t>
      </w:r>
      <w:r w:rsidRPr="003B7AA2">
        <w:rPr>
          <w:rFonts w:ascii="Verdana" w:hAnsi="Verdana"/>
          <w:sz w:val="20"/>
          <w:szCs w:val="20"/>
        </w:rPr>
        <w:t>do</w:t>
      </w:r>
      <w:r w:rsidRPr="003B7AA2">
        <w:rPr>
          <w:rFonts w:ascii="Verdana" w:hAnsi="Verdana"/>
          <w:spacing w:val="-16"/>
          <w:sz w:val="20"/>
          <w:szCs w:val="20"/>
        </w:rPr>
        <w:t xml:space="preserve"> </w:t>
      </w:r>
      <w:r w:rsidRPr="003B7AA2">
        <w:rPr>
          <w:rFonts w:ascii="Verdana" w:hAnsi="Verdana"/>
          <w:sz w:val="20"/>
          <w:szCs w:val="20"/>
        </w:rPr>
        <w:t>setor</w:t>
      </w:r>
      <w:r w:rsidRPr="003B7AA2">
        <w:rPr>
          <w:rFonts w:ascii="Verdana" w:hAnsi="Verdana"/>
          <w:spacing w:val="-17"/>
          <w:sz w:val="20"/>
          <w:szCs w:val="20"/>
        </w:rPr>
        <w:t xml:space="preserve"> </w:t>
      </w:r>
      <w:r w:rsidRPr="003B7AA2">
        <w:rPr>
          <w:rFonts w:ascii="Verdana" w:hAnsi="Verdana"/>
          <w:sz w:val="20"/>
          <w:szCs w:val="20"/>
        </w:rPr>
        <w:t>competente</w:t>
      </w:r>
      <w:r w:rsidRPr="003B7AA2">
        <w:rPr>
          <w:rFonts w:ascii="Verdana" w:hAnsi="Verdana"/>
          <w:spacing w:val="-16"/>
          <w:sz w:val="20"/>
          <w:szCs w:val="20"/>
        </w:rPr>
        <w:t xml:space="preserve"> </w:t>
      </w:r>
      <w:r w:rsidRPr="003B7AA2">
        <w:rPr>
          <w:rFonts w:ascii="Verdana" w:hAnsi="Verdana"/>
          <w:sz w:val="20"/>
          <w:szCs w:val="20"/>
        </w:rPr>
        <w:t>deste</w:t>
      </w:r>
      <w:r w:rsidRPr="003B7AA2">
        <w:rPr>
          <w:rFonts w:ascii="Verdana" w:hAnsi="Verdana"/>
          <w:spacing w:val="-16"/>
          <w:sz w:val="20"/>
          <w:szCs w:val="20"/>
        </w:rPr>
        <w:t xml:space="preserve"> </w:t>
      </w:r>
      <w:r w:rsidRPr="003B7AA2">
        <w:rPr>
          <w:rFonts w:ascii="Verdana" w:hAnsi="Verdana"/>
          <w:sz w:val="20"/>
          <w:szCs w:val="20"/>
        </w:rPr>
        <w:t>Poder</w:t>
      </w:r>
      <w:r w:rsidRPr="003B7AA2">
        <w:rPr>
          <w:rFonts w:ascii="Verdana" w:hAnsi="Verdana"/>
          <w:spacing w:val="-19"/>
          <w:sz w:val="20"/>
          <w:szCs w:val="20"/>
        </w:rPr>
        <w:t xml:space="preserve"> </w:t>
      </w:r>
      <w:r w:rsidRPr="003B7AA2">
        <w:rPr>
          <w:rFonts w:ascii="Verdana" w:hAnsi="Verdana"/>
          <w:sz w:val="20"/>
          <w:szCs w:val="20"/>
        </w:rPr>
        <w:t xml:space="preserve">Legislativo, seja oficiado/encaminhado ao Excelentíssimo Senhor </w:t>
      </w:r>
      <w:r w:rsidRPr="003B7AA2">
        <w:rPr>
          <w:rFonts w:ascii="Verdana" w:hAnsi="Verdana"/>
          <w:b/>
          <w:sz w:val="20"/>
          <w:szCs w:val="20"/>
        </w:rPr>
        <w:t xml:space="preserve">ALDAIR JÚLIO </w:t>
      </w:r>
      <w:r w:rsidRPr="003B7AA2">
        <w:rPr>
          <w:rFonts w:ascii="Verdana" w:hAnsi="Verdana"/>
          <w:b/>
          <w:spacing w:val="-2"/>
          <w:sz w:val="20"/>
          <w:szCs w:val="20"/>
        </w:rPr>
        <w:t>PEREIRA,</w:t>
      </w:r>
      <w:r w:rsidRPr="003B7AA2">
        <w:rPr>
          <w:rFonts w:ascii="Verdana" w:hAnsi="Verdana"/>
          <w:b/>
          <w:spacing w:val="-14"/>
          <w:sz w:val="20"/>
          <w:szCs w:val="20"/>
        </w:rPr>
        <w:t xml:space="preserve"> </w:t>
      </w:r>
      <w:r w:rsidRPr="003B7AA2">
        <w:rPr>
          <w:rFonts w:ascii="Verdana" w:hAnsi="Verdana"/>
          <w:spacing w:val="-2"/>
          <w:sz w:val="20"/>
          <w:szCs w:val="20"/>
        </w:rPr>
        <w:t>Prefeito</w:t>
      </w:r>
      <w:r w:rsidRPr="003B7AA2">
        <w:rPr>
          <w:rFonts w:ascii="Verdana" w:hAnsi="Verdana"/>
          <w:spacing w:val="-14"/>
          <w:sz w:val="20"/>
          <w:szCs w:val="20"/>
        </w:rPr>
        <w:t xml:space="preserve"> </w:t>
      </w:r>
      <w:r w:rsidRPr="003B7AA2">
        <w:rPr>
          <w:rFonts w:ascii="Verdana" w:hAnsi="Verdana"/>
          <w:spacing w:val="-2"/>
          <w:sz w:val="20"/>
          <w:szCs w:val="20"/>
        </w:rPr>
        <w:t>Municipal</w:t>
      </w:r>
      <w:r w:rsidRPr="003B7AA2">
        <w:rPr>
          <w:rFonts w:ascii="Verdana" w:hAnsi="Verdana"/>
          <w:spacing w:val="-15"/>
          <w:sz w:val="20"/>
          <w:szCs w:val="20"/>
        </w:rPr>
        <w:t xml:space="preserve"> </w:t>
      </w:r>
      <w:r w:rsidRPr="003B7AA2">
        <w:rPr>
          <w:rFonts w:ascii="Verdana" w:hAnsi="Verdana"/>
          <w:spacing w:val="-2"/>
          <w:sz w:val="20"/>
          <w:szCs w:val="20"/>
        </w:rPr>
        <w:t>de</w:t>
      </w:r>
      <w:r w:rsidRPr="003B7AA2">
        <w:rPr>
          <w:rFonts w:ascii="Verdana" w:hAnsi="Verdana"/>
          <w:spacing w:val="-10"/>
          <w:sz w:val="20"/>
          <w:szCs w:val="20"/>
        </w:rPr>
        <w:t xml:space="preserve"> </w:t>
      </w:r>
      <w:r w:rsidRPr="003B7AA2">
        <w:rPr>
          <w:rFonts w:ascii="Verdana" w:hAnsi="Verdana"/>
          <w:spacing w:val="-2"/>
          <w:sz w:val="20"/>
          <w:szCs w:val="20"/>
        </w:rPr>
        <w:t>Rolim</w:t>
      </w:r>
      <w:r w:rsidRPr="003B7AA2">
        <w:rPr>
          <w:rFonts w:ascii="Verdana" w:hAnsi="Verdana"/>
          <w:spacing w:val="-13"/>
          <w:sz w:val="20"/>
          <w:szCs w:val="20"/>
        </w:rPr>
        <w:t xml:space="preserve"> </w:t>
      </w:r>
      <w:r w:rsidRPr="003B7AA2">
        <w:rPr>
          <w:rFonts w:ascii="Verdana" w:hAnsi="Verdana"/>
          <w:spacing w:val="-2"/>
          <w:sz w:val="20"/>
          <w:szCs w:val="20"/>
        </w:rPr>
        <w:t>de</w:t>
      </w:r>
      <w:r w:rsidRPr="003B7AA2">
        <w:rPr>
          <w:rFonts w:ascii="Verdana" w:hAnsi="Verdana"/>
          <w:spacing w:val="-6"/>
          <w:sz w:val="20"/>
          <w:szCs w:val="20"/>
        </w:rPr>
        <w:t xml:space="preserve"> </w:t>
      </w:r>
      <w:r w:rsidRPr="003B7AA2">
        <w:rPr>
          <w:rFonts w:ascii="Verdana" w:hAnsi="Verdana"/>
          <w:spacing w:val="-2"/>
          <w:sz w:val="20"/>
          <w:szCs w:val="20"/>
        </w:rPr>
        <w:t>Moura,</w:t>
      </w:r>
      <w:r w:rsidRPr="003B7AA2">
        <w:rPr>
          <w:rFonts w:ascii="Verdana" w:hAnsi="Verdana"/>
          <w:spacing w:val="-13"/>
          <w:sz w:val="20"/>
          <w:szCs w:val="20"/>
        </w:rPr>
        <w:t xml:space="preserve"> </w:t>
      </w:r>
      <w:r w:rsidRPr="003B7AA2">
        <w:rPr>
          <w:rFonts w:ascii="Verdana" w:hAnsi="Verdana"/>
          <w:spacing w:val="-2"/>
          <w:sz w:val="20"/>
          <w:szCs w:val="20"/>
        </w:rPr>
        <w:t>Anteprojeto</w:t>
      </w:r>
      <w:r w:rsidRPr="003B7AA2">
        <w:rPr>
          <w:rFonts w:ascii="Verdana" w:hAnsi="Verdana"/>
          <w:spacing w:val="-14"/>
          <w:sz w:val="20"/>
          <w:szCs w:val="20"/>
        </w:rPr>
        <w:t xml:space="preserve"> </w:t>
      </w:r>
      <w:r w:rsidRPr="003B7AA2">
        <w:rPr>
          <w:rFonts w:ascii="Verdana" w:hAnsi="Verdana"/>
          <w:spacing w:val="-2"/>
          <w:sz w:val="20"/>
          <w:szCs w:val="20"/>
        </w:rPr>
        <w:t>de</w:t>
      </w:r>
      <w:r w:rsidRPr="003B7AA2">
        <w:rPr>
          <w:rFonts w:ascii="Verdana" w:hAnsi="Verdana"/>
          <w:spacing w:val="-10"/>
          <w:sz w:val="20"/>
          <w:szCs w:val="20"/>
        </w:rPr>
        <w:t xml:space="preserve"> </w:t>
      </w:r>
      <w:r w:rsidRPr="003B7AA2">
        <w:rPr>
          <w:rFonts w:ascii="Verdana" w:hAnsi="Verdana"/>
          <w:spacing w:val="-2"/>
          <w:sz w:val="20"/>
          <w:szCs w:val="20"/>
        </w:rPr>
        <w:t>Lei</w:t>
      </w:r>
      <w:r w:rsidRPr="003B7AA2">
        <w:rPr>
          <w:rFonts w:ascii="Verdana" w:hAnsi="Verdana"/>
          <w:spacing w:val="-14"/>
          <w:sz w:val="20"/>
          <w:szCs w:val="20"/>
        </w:rPr>
        <w:t xml:space="preserve"> </w:t>
      </w:r>
      <w:r w:rsidRPr="003B7AA2">
        <w:rPr>
          <w:rFonts w:ascii="Verdana" w:hAnsi="Verdana"/>
          <w:spacing w:val="-2"/>
          <w:sz w:val="20"/>
          <w:szCs w:val="20"/>
        </w:rPr>
        <w:t xml:space="preserve">nº: /CMRM-2025, </w:t>
      </w:r>
      <w:r w:rsidRPr="003B7AA2">
        <w:rPr>
          <w:rFonts w:ascii="Verdana" w:hAnsi="Verdana"/>
          <w:sz w:val="20"/>
          <w:szCs w:val="20"/>
        </w:rPr>
        <w:t>que dispõe sobre:</w:t>
      </w:r>
      <w:r w:rsidR="00451045" w:rsidRPr="00451045">
        <w:t xml:space="preserve"> </w:t>
      </w:r>
      <w:r w:rsidR="00451045" w:rsidRPr="00451045">
        <w:rPr>
          <w:rFonts w:ascii="Verdana" w:hAnsi="Verdana"/>
          <w:sz w:val="20"/>
          <w:szCs w:val="20"/>
        </w:rPr>
        <w:t xml:space="preserve"> </w:t>
      </w:r>
      <w:r w:rsidR="000E3A39" w:rsidRPr="000E3A39">
        <w:rPr>
          <w:rFonts w:ascii="Verdana" w:hAnsi="Verdana"/>
          <w:b/>
          <w:bCs/>
          <w:sz w:val="20"/>
          <w:szCs w:val="20"/>
        </w:rPr>
        <w:t>A</w:t>
      </w:r>
      <w:r w:rsidR="00451045" w:rsidRPr="000E3A39">
        <w:rPr>
          <w:rFonts w:ascii="Verdana" w:hAnsi="Verdana"/>
          <w:b/>
          <w:bCs/>
          <w:sz w:val="20"/>
          <w:szCs w:val="20"/>
        </w:rPr>
        <w:t xml:space="preserve"> regulamentação do repasse do Incentivo Financeiro Adicional aos Agentes Comunitários de Saúde – ACS e Agentes de Combate às Endemias – ACE no âmbito do Município de Rolim de Moura, e dá outras providências</w:t>
      </w:r>
      <w:r w:rsidR="00A61DE8" w:rsidRPr="000E3A39">
        <w:rPr>
          <w:rFonts w:ascii="Verdana" w:eastAsia="Verdana" w:hAnsi="Verdana" w:cs="Verdana"/>
          <w:b/>
          <w:bCs/>
          <w:sz w:val="20"/>
          <w:szCs w:val="20"/>
        </w:rPr>
        <w:t xml:space="preserve">, </w:t>
      </w:r>
      <w:r w:rsidR="00A61DE8" w:rsidRPr="000E3A39">
        <w:rPr>
          <w:rFonts w:ascii="Verdana" w:eastAsia="Verdana" w:hAnsi="Verdana" w:cs="Verdana"/>
          <w:sz w:val="20"/>
          <w:szCs w:val="20"/>
        </w:rPr>
        <w:t>de autoria do vereador</w:t>
      </w:r>
      <w:r w:rsidR="003B0C76" w:rsidRPr="000E3A39">
        <w:rPr>
          <w:rFonts w:ascii="Verdana" w:eastAsia="Verdana" w:hAnsi="Verdana" w:cs="Verdana"/>
          <w:sz w:val="20"/>
          <w:szCs w:val="20"/>
        </w:rPr>
        <w:t xml:space="preserve"> PROFESSOR</w:t>
      </w:r>
      <w:r w:rsidR="00A61DE8" w:rsidRPr="000E3A39">
        <w:rPr>
          <w:rFonts w:ascii="Verdana" w:eastAsia="Verdana" w:hAnsi="Verdana" w:cs="Verdana"/>
          <w:sz w:val="20"/>
          <w:szCs w:val="20"/>
        </w:rPr>
        <w:t xml:space="preserve"> EDILSON DOS SANTOS.</w:t>
      </w:r>
    </w:p>
    <w:p w14:paraId="39DE164E" w14:textId="77777777" w:rsidR="003B7AA2" w:rsidRPr="003B7AA2" w:rsidRDefault="003B7AA2" w:rsidP="003B7AA2">
      <w:pPr>
        <w:pStyle w:val="Corpodetexto"/>
        <w:spacing w:line="276" w:lineRule="auto"/>
        <w:rPr>
          <w:b/>
        </w:rPr>
      </w:pPr>
    </w:p>
    <w:p w14:paraId="180A8B1A" w14:textId="77777777" w:rsidR="003B7AA2" w:rsidRPr="003B7AA2" w:rsidRDefault="003B7AA2" w:rsidP="003B7AA2">
      <w:pPr>
        <w:pStyle w:val="Corpodetexto"/>
        <w:spacing w:before="173" w:line="276" w:lineRule="auto"/>
        <w:rPr>
          <w:b/>
        </w:rPr>
      </w:pPr>
    </w:p>
    <w:p w14:paraId="678712F9" w14:textId="267AD2CB" w:rsidR="003B7AA2" w:rsidRPr="003B7AA2" w:rsidRDefault="003B7AA2" w:rsidP="003B7AA2">
      <w:pPr>
        <w:ind w:left="379" w:right="147"/>
        <w:jc w:val="center"/>
        <w:rPr>
          <w:rFonts w:ascii="Verdana" w:hAnsi="Verdana"/>
          <w:sz w:val="20"/>
          <w:szCs w:val="20"/>
        </w:rPr>
      </w:pPr>
      <w:r w:rsidRPr="003B7AA2">
        <w:rPr>
          <w:rFonts w:ascii="Verdana" w:hAnsi="Verdana"/>
          <w:sz w:val="20"/>
          <w:szCs w:val="20"/>
        </w:rPr>
        <w:t>Plenário</w:t>
      </w:r>
      <w:r w:rsidRPr="003B7AA2">
        <w:rPr>
          <w:rFonts w:ascii="Verdana" w:hAnsi="Verdana"/>
          <w:spacing w:val="-6"/>
          <w:sz w:val="20"/>
          <w:szCs w:val="20"/>
        </w:rPr>
        <w:t xml:space="preserve"> </w:t>
      </w:r>
      <w:r w:rsidRPr="003B7AA2">
        <w:rPr>
          <w:rFonts w:ascii="Verdana" w:hAnsi="Verdana"/>
          <w:sz w:val="20"/>
          <w:szCs w:val="20"/>
        </w:rPr>
        <w:t>“</w:t>
      </w:r>
      <w:r w:rsidRPr="003B7AA2">
        <w:rPr>
          <w:rFonts w:ascii="Verdana" w:hAnsi="Verdana"/>
          <w:b/>
          <w:sz w:val="20"/>
          <w:szCs w:val="20"/>
        </w:rPr>
        <w:t>LUCIANO</w:t>
      </w:r>
      <w:r w:rsidRPr="003B7AA2">
        <w:rPr>
          <w:rFonts w:ascii="Verdana" w:hAnsi="Verdana"/>
          <w:b/>
          <w:spacing w:val="-5"/>
          <w:sz w:val="20"/>
          <w:szCs w:val="20"/>
        </w:rPr>
        <w:t xml:space="preserve"> </w:t>
      </w:r>
      <w:r w:rsidRPr="003B7AA2">
        <w:rPr>
          <w:rFonts w:ascii="Verdana" w:hAnsi="Verdana"/>
          <w:b/>
          <w:sz w:val="20"/>
          <w:szCs w:val="20"/>
        </w:rPr>
        <w:t>DE</w:t>
      </w:r>
      <w:r w:rsidRPr="003B7AA2">
        <w:rPr>
          <w:rFonts w:ascii="Verdana" w:hAnsi="Verdana"/>
          <w:b/>
          <w:spacing w:val="-3"/>
          <w:sz w:val="20"/>
          <w:szCs w:val="20"/>
        </w:rPr>
        <w:t xml:space="preserve"> </w:t>
      </w:r>
      <w:r w:rsidRPr="003B7AA2">
        <w:rPr>
          <w:rFonts w:ascii="Verdana" w:hAnsi="Verdana"/>
          <w:b/>
          <w:sz w:val="20"/>
          <w:szCs w:val="20"/>
        </w:rPr>
        <w:t>ARGÔLO</w:t>
      </w:r>
      <w:r w:rsidRPr="003B7AA2">
        <w:rPr>
          <w:rFonts w:ascii="Verdana" w:hAnsi="Verdana"/>
          <w:i/>
          <w:sz w:val="20"/>
          <w:szCs w:val="20"/>
        </w:rPr>
        <w:t>”</w:t>
      </w:r>
      <w:r w:rsidR="00A61DE8">
        <w:rPr>
          <w:rFonts w:ascii="Verdana" w:hAnsi="Verdana"/>
          <w:i/>
          <w:sz w:val="20"/>
          <w:szCs w:val="20"/>
        </w:rPr>
        <w:t xml:space="preserve"> </w:t>
      </w:r>
      <w:r w:rsidR="00451045">
        <w:rPr>
          <w:rFonts w:ascii="Verdana" w:hAnsi="Verdana"/>
          <w:i/>
          <w:sz w:val="20"/>
          <w:szCs w:val="20"/>
        </w:rPr>
        <w:t xml:space="preserve">06 de </w:t>
      </w:r>
      <w:r w:rsidR="00580CFA">
        <w:rPr>
          <w:rFonts w:ascii="Verdana" w:hAnsi="Verdana"/>
          <w:i/>
          <w:sz w:val="20"/>
          <w:szCs w:val="20"/>
        </w:rPr>
        <w:t>outubro</w:t>
      </w:r>
      <w:r w:rsidRPr="003B7AA2">
        <w:rPr>
          <w:rFonts w:ascii="Verdana" w:hAnsi="Verdana"/>
          <w:b/>
          <w:i/>
          <w:spacing w:val="-1"/>
          <w:sz w:val="20"/>
          <w:szCs w:val="20"/>
        </w:rPr>
        <w:t xml:space="preserve"> </w:t>
      </w:r>
      <w:r w:rsidRPr="003B7AA2">
        <w:rPr>
          <w:rFonts w:ascii="Verdana" w:hAnsi="Verdana"/>
          <w:i/>
          <w:sz w:val="20"/>
          <w:szCs w:val="20"/>
        </w:rPr>
        <w:t>de</w:t>
      </w:r>
      <w:r w:rsidRPr="003B7AA2">
        <w:rPr>
          <w:rFonts w:ascii="Verdana" w:hAnsi="Verdana"/>
          <w:i/>
          <w:spacing w:val="-3"/>
          <w:sz w:val="20"/>
          <w:szCs w:val="20"/>
        </w:rPr>
        <w:t xml:space="preserve"> </w:t>
      </w:r>
      <w:r w:rsidRPr="003B7AA2">
        <w:rPr>
          <w:rFonts w:ascii="Verdana" w:hAnsi="Verdana"/>
          <w:i/>
          <w:spacing w:val="-2"/>
          <w:sz w:val="20"/>
          <w:szCs w:val="20"/>
        </w:rPr>
        <w:t>2025</w:t>
      </w:r>
      <w:r w:rsidRPr="003B7AA2">
        <w:rPr>
          <w:rFonts w:ascii="Verdana" w:hAnsi="Verdana"/>
          <w:spacing w:val="-2"/>
          <w:sz w:val="20"/>
          <w:szCs w:val="20"/>
        </w:rPr>
        <w:t>.</w:t>
      </w:r>
    </w:p>
    <w:p w14:paraId="43EFD2F1" w14:textId="77777777" w:rsidR="003B7AA2" w:rsidRDefault="003B7AA2" w:rsidP="003B7AA2">
      <w:pPr>
        <w:pStyle w:val="Corpodetexto"/>
        <w:spacing w:line="276" w:lineRule="auto"/>
      </w:pPr>
    </w:p>
    <w:p w14:paraId="4DB6E3AB" w14:textId="77777777" w:rsidR="00A61DE8" w:rsidRPr="003B7AA2" w:rsidRDefault="00A61DE8" w:rsidP="003B7AA2">
      <w:pPr>
        <w:pStyle w:val="Corpodetexto"/>
        <w:spacing w:line="276" w:lineRule="auto"/>
      </w:pPr>
    </w:p>
    <w:p w14:paraId="627C4463" w14:textId="77777777" w:rsidR="003B7AA2" w:rsidRPr="003B7AA2" w:rsidRDefault="003B7AA2" w:rsidP="003B7AA2">
      <w:pPr>
        <w:pStyle w:val="Corpodetexto"/>
        <w:spacing w:before="159" w:line="276" w:lineRule="auto"/>
        <w:jc w:val="center"/>
        <w:rPr>
          <w:b/>
        </w:rPr>
      </w:pPr>
    </w:p>
    <w:p w14:paraId="545865D3" w14:textId="0D824905" w:rsidR="003B7AA2" w:rsidRPr="003B7AA2" w:rsidRDefault="003B7AA2" w:rsidP="003B7AA2">
      <w:pPr>
        <w:pStyle w:val="Ttulo1"/>
        <w:spacing w:line="276" w:lineRule="auto"/>
        <w:ind w:right="379"/>
        <w:rPr>
          <w:rFonts w:ascii="Verdana" w:hAnsi="Verdana"/>
          <w:b w:val="0"/>
          <w:sz w:val="20"/>
          <w:szCs w:val="20"/>
          <w:u w:val="none"/>
        </w:rPr>
      </w:pPr>
      <w:r w:rsidRPr="003B7AA2">
        <w:rPr>
          <w:rFonts w:ascii="Verdana" w:hAnsi="Verdana"/>
          <w:sz w:val="20"/>
          <w:szCs w:val="20"/>
          <w:u w:val="none"/>
        </w:rPr>
        <w:t>EDILSON</w:t>
      </w:r>
      <w:r w:rsidRPr="003B7AA2">
        <w:rPr>
          <w:rFonts w:ascii="Verdana" w:hAnsi="Verdana"/>
          <w:spacing w:val="-4"/>
          <w:sz w:val="20"/>
          <w:szCs w:val="20"/>
          <w:u w:val="none"/>
        </w:rPr>
        <w:t xml:space="preserve"> </w:t>
      </w:r>
      <w:r w:rsidRPr="003B7AA2">
        <w:rPr>
          <w:rFonts w:ascii="Verdana" w:hAnsi="Verdana"/>
          <w:sz w:val="20"/>
          <w:szCs w:val="20"/>
          <w:u w:val="none"/>
        </w:rPr>
        <w:t>DOS</w:t>
      </w:r>
      <w:r w:rsidRPr="003B7AA2">
        <w:rPr>
          <w:rFonts w:ascii="Verdana" w:hAnsi="Verdana"/>
          <w:spacing w:val="-5"/>
          <w:sz w:val="20"/>
          <w:szCs w:val="20"/>
          <w:u w:val="none"/>
        </w:rPr>
        <w:t xml:space="preserve"> </w:t>
      </w:r>
      <w:r w:rsidRPr="003B7AA2">
        <w:rPr>
          <w:rFonts w:ascii="Verdana" w:hAnsi="Verdana"/>
          <w:spacing w:val="-2"/>
          <w:sz w:val="20"/>
          <w:szCs w:val="20"/>
          <w:u w:val="none"/>
        </w:rPr>
        <w:t>SANTOS</w:t>
      </w:r>
    </w:p>
    <w:p w14:paraId="5E474404" w14:textId="77777777" w:rsidR="003B7AA2" w:rsidRPr="003B7AA2" w:rsidRDefault="003B7AA2" w:rsidP="003B7AA2">
      <w:pPr>
        <w:spacing w:before="242"/>
        <w:ind w:left="232" w:right="379"/>
        <w:jc w:val="center"/>
        <w:rPr>
          <w:rFonts w:ascii="Verdana" w:hAnsi="Verdana"/>
          <w:spacing w:val="-4"/>
          <w:sz w:val="20"/>
          <w:szCs w:val="20"/>
        </w:rPr>
      </w:pPr>
      <w:r w:rsidRPr="003B7AA2">
        <w:rPr>
          <w:rFonts w:ascii="Verdana" w:hAnsi="Verdana"/>
          <w:sz w:val="20"/>
          <w:szCs w:val="20"/>
        </w:rPr>
        <w:t>Vereador</w:t>
      </w:r>
      <w:r w:rsidRPr="003B7AA2">
        <w:rPr>
          <w:rFonts w:ascii="Verdana" w:hAnsi="Verdana"/>
          <w:spacing w:val="-7"/>
          <w:sz w:val="20"/>
          <w:szCs w:val="20"/>
        </w:rPr>
        <w:t xml:space="preserve"> </w:t>
      </w:r>
      <w:r w:rsidRPr="003B7AA2">
        <w:rPr>
          <w:rFonts w:ascii="Verdana" w:hAnsi="Verdana"/>
          <w:sz w:val="20"/>
          <w:szCs w:val="20"/>
        </w:rPr>
        <w:t>–</w:t>
      </w:r>
      <w:r w:rsidRPr="003B7AA2">
        <w:rPr>
          <w:rFonts w:ascii="Verdana" w:hAnsi="Verdana"/>
          <w:spacing w:val="-3"/>
          <w:sz w:val="20"/>
          <w:szCs w:val="20"/>
        </w:rPr>
        <w:t xml:space="preserve"> </w:t>
      </w:r>
      <w:r w:rsidRPr="003B7AA2">
        <w:rPr>
          <w:rFonts w:ascii="Verdana" w:hAnsi="Verdana"/>
          <w:spacing w:val="-4"/>
          <w:sz w:val="20"/>
          <w:szCs w:val="20"/>
        </w:rPr>
        <w:t>CMRM</w:t>
      </w:r>
    </w:p>
    <w:p w14:paraId="6F092AA9" w14:textId="77777777" w:rsidR="003B7AA2" w:rsidRDefault="003B7AA2">
      <w:pPr>
        <w:pStyle w:val="Ttulo7"/>
        <w:rPr>
          <w:rFonts w:ascii="Century Gothic" w:hAnsi="Century Gothic"/>
          <w:color w:val="auto"/>
          <w:sz w:val="24"/>
        </w:rPr>
      </w:pPr>
    </w:p>
    <w:p w14:paraId="4DB69419" w14:textId="77777777" w:rsidR="003B7AA2" w:rsidRDefault="003B7AA2">
      <w:pPr>
        <w:pStyle w:val="Ttulo7"/>
        <w:rPr>
          <w:rFonts w:ascii="Century Gothic" w:hAnsi="Century Gothic"/>
          <w:color w:val="auto"/>
          <w:sz w:val="24"/>
        </w:rPr>
      </w:pPr>
    </w:p>
    <w:p w14:paraId="705C62EA" w14:textId="77777777" w:rsidR="003B7AA2" w:rsidRDefault="003B7AA2">
      <w:pPr>
        <w:pStyle w:val="Ttulo7"/>
        <w:rPr>
          <w:rFonts w:ascii="Century Gothic" w:hAnsi="Century Gothic"/>
          <w:color w:val="auto"/>
          <w:sz w:val="24"/>
        </w:rPr>
      </w:pPr>
    </w:p>
    <w:p w14:paraId="234B9110" w14:textId="77777777" w:rsidR="003B7AA2" w:rsidRDefault="003B7AA2">
      <w:pPr>
        <w:pStyle w:val="Ttulo7"/>
        <w:rPr>
          <w:rFonts w:ascii="Century Gothic" w:hAnsi="Century Gothic"/>
          <w:color w:val="auto"/>
          <w:sz w:val="24"/>
        </w:rPr>
      </w:pPr>
    </w:p>
    <w:p w14:paraId="2508D593" w14:textId="77777777" w:rsidR="003B7AA2" w:rsidRDefault="003B7AA2">
      <w:pPr>
        <w:pStyle w:val="Ttulo7"/>
        <w:rPr>
          <w:rFonts w:ascii="Century Gothic" w:hAnsi="Century Gothic"/>
          <w:color w:val="auto"/>
          <w:sz w:val="24"/>
        </w:rPr>
      </w:pPr>
    </w:p>
    <w:p w14:paraId="5EF63C2C" w14:textId="77777777" w:rsidR="003B7AA2" w:rsidRDefault="003B7AA2">
      <w:pPr>
        <w:pStyle w:val="Ttulo7"/>
        <w:rPr>
          <w:rFonts w:ascii="Century Gothic" w:hAnsi="Century Gothic"/>
          <w:color w:val="auto"/>
          <w:sz w:val="24"/>
        </w:rPr>
      </w:pPr>
    </w:p>
    <w:p w14:paraId="276F40AC" w14:textId="77777777" w:rsidR="003B7AA2" w:rsidRDefault="003B7AA2" w:rsidP="003B7AA2">
      <w:pPr>
        <w:rPr>
          <w:lang w:eastAsia="pt-BR"/>
        </w:rPr>
      </w:pPr>
    </w:p>
    <w:p w14:paraId="7210D468" w14:textId="77777777" w:rsidR="003B7AA2" w:rsidRPr="003B7AA2" w:rsidRDefault="003B7AA2" w:rsidP="003B7AA2">
      <w:pPr>
        <w:rPr>
          <w:lang w:eastAsia="pt-BR"/>
        </w:rPr>
      </w:pPr>
    </w:p>
    <w:p w14:paraId="0AB19664" w14:textId="77777777" w:rsidR="003B7AA2" w:rsidRDefault="003B7AA2">
      <w:pPr>
        <w:pStyle w:val="Ttulo7"/>
        <w:rPr>
          <w:rFonts w:ascii="Century Gothic" w:hAnsi="Century Gothic"/>
          <w:color w:val="auto"/>
          <w:sz w:val="24"/>
        </w:rPr>
      </w:pPr>
    </w:p>
    <w:p w14:paraId="59E33080" w14:textId="77777777" w:rsidR="003B7AA2" w:rsidRDefault="003B7AA2">
      <w:pPr>
        <w:pStyle w:val="Ttulo7"/>
        <w:rPr>
          <w:rFonts w:ascii="Century Gothic" w:hAnsi="Century Gothic"/>
          <w:color w:val="auto"/>
          <w:sz w:val="24"/>
        </w:rPr>
      </w:pPr>
    </w:p>
    <w:p w14:paraId="5EC64978" w14:textId="77777777" w:rsidR="00A61DE8" w:rsidRDefault="00A61DE8">
      <w:pPr>
        <w:pStyle w:val="Ttulo7"/>
        <w:rPr>
          <w:rFonts w:ascii="Century Gothic" w:hAnsi="Century Gothic"/>
          <w:color w:val="auto"/>
          <w:sz w:val="24"/>
        </w:rPr>
      </w:pPr>
    </w:p>
    <w:p w14:paraId="7BC884D9" w14:textId="272558A4" w:rsidR="00DA4F8A" w:rsidRDefault="00D77512">
      <w:pPr>
        <w:pStyle w:val="Ttulo7"/>
        <w:rPr>
          <w:rFonts w:ascii="Century Gothic" w:hAnsi="Century Gothic"/>
          <w:color w:val="auto"/>
          <w:sz w:val="24"/>
        </w:rPr>
      </w:pPr>
      <w:r>
        <w:rPr>
          <w:rFonts w:ascii="Century Gothic" w:hAnsi="Century Gothic"/>
          <w:noProof/>
          <w:color w:val="auto"/>
          <w:sz w:val="24"/>
        </w:rPr>
        <w:drawing>
          <wp:anchor distT="0" distB="0" distL="114300" distR="114300" simplePos="0" relativeHeight="251659264" behindDoc="0" locked="0" layoutInCell="1" allowOverlap="1" wp14:anchorId="6041D225" wp14:editId="5827C695">
            <wp:simplePos x="0" y="0"/>
            <wp:positionH relativeFrom="column">
              <wp:posOffset>2215515</wp:posOffset>
            </wp:positionH>
            <wp:positionV relativeFrom="paragraph">
              <wp:posOffset>-178435</wp:posOffset>
            </wp:positionV>
            <wp:extent cx="761365" cy="752475"/>
            <wp:effectExtent l="19050" t="0" r="635" b="0"/>
            <wp:wrapNone/>
            <wp:docPr id="1"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Brasao"/>
                    <pic:cNvPicPr>
                      <a:picLocks noChangeAspect="1" noChangeArrowheads="1"/>
                    </pic:cNvPicPr>
                  </pic:nvPicPr>
                  <pic:blipFill>
                    <a:blip r:embed="rId7" cstate="print"/>
                    <a:srcRect/>
                    <a:stretch>
                      <a:fillRect/>
                    </a:stretch>
                  </pic:blipFill>
                  <pic:spPr>
                    <a:xfrm>
                      <a:off x="0" y="0"/>
                      <a:ext cx="761365" cy="752475"/>
                    </a:xfrm>
                    <a:prstGeom prst="rect">
                      <a:avLst/>
                    </a:prstGeom>
                    <a:noFill/>
                    <a:ln w="9525">
                      <a:noFill/>
                      <a:miter lim="800000"/>
                      <a:headEnd/>
                      <a:tailEnd/>
                    </a:ln>
                  </pic:spPr>
                </pic:pic>
              </a:graphicData>
            </a:graphic>
          </wp:anchor>
        </w:drawing>
      </w:r>
    </w:p>
    <w:p w14:paraId="569D7DAE" w14:textId="77777777" w:rsidR="00DA4F8A" w:rsidRDefault="00DA4F8A">
      <w:pPr>
        <w:pStyle w:val="Ttulo7"/>
        <w:rPr>
          <w:rFonts w:ascii="Century Gothic" w:hAnsi="Century Gothic"/>
          <w:color w:val="auto"/>
          <w:sz w:val="24"/>
        </w:rPr>
      </w:pPr>
    </w:p>
    <w:p w14:paraId="72EB57FF" w14:textId="77777777" w:rsidR="00DA4F8A" w:rsidRDefault="00DA4F8A">
      <w:pPr>
        <w:rPr>
          <w:rFonts w:ascii="Century Gothic" w:hAnsi="Century Gothic"/>
        </w:rPr>
      </w:pPr>
    </w:p>
    <w:p w14:paraId="499BBF08" w14:textId="77777777" w:rsidR="00DA4F8A" w:rsidRDefault="00744D63">
      <w:pPr>
        <w:pStyle w:val="Ttulo7"/>
        <w:jc w:val="center"/>
        <w:rPr>
          <w:rFonts w:ascii="Verdana" w:hAnsi="Verdana" w:cstheme="minorHAnsi"/>
          <w:color w:val="auto"/>
          <w:sz w:val="20"/>
          <w:szCs w:val="20"/>
        </w:rPr>
      </w:pPr>
      <w:r>
        <w:rPr>
          <w:rFonts w:ascii="Verdana" w:hAnsi="Verdana" w:cstheme="minorHAnsi"/>
          <w:color w:val="auto"/>
          <w:sz w:val="20"/>
          <w:szCs w:val="20"/>
        </w:rPr>
        <w:t>ESTADO DE RONDÔNIA</w:t>
      </w:r>
    </w:p>
    <w:p w14:paraId="76FC773C" w14:textId="77777777" w:rsidR="00DA4F8A" w:rsidRDefault="00744D63">
      <w:pPr>
        <w:pStyle w:val="Ttulo1"/>
        <w:shd w:val="clear" w:color="auto" w:fill="FFFFFF"/>
        <w:rPr>
          <w:rFonts w:ascii="Verdana" w:hAnsi="Verdana" w:cstheme="minorHAnsi"/>
          <w:sz w:val="20"/>
          <w:szCs w:val="20"/>
        </w:rPr>
      </w:pPr>
      <w:r>
        <w:rPr>
          <w:rFonts w:ascii="Verdana" w:hAnsi="Verdana" w:cstheme="minorHAnsi"/>
          <w:sz w:val="20"/>
          <w:szCs w:val="20"/>
          <w:u w:val="none"/>
        </w:rPr>
        <w:t>PODER LEGISLATIVO</w:t>
      </w:r>
    </w:p>
    <w:p w14:paraId="4E773720" w14:textId="77777777" w:rsidR="00DA4F8A" w:rsidRDefault="00744D63">
      <w:pPr>
        <w:pStyle w:val="Ttulo1"/>
        <w:shd w:val="clear" w:color="auto" w:fill="FFFFFF"/>
        <w:rPr>
          <w:rFonts w:ascii="Verdana" w:hAnsi="Verdana" w:cstheme="minorHAnsi"/>
          <w:sz w:val="20"/>
          <w:szCs w:val="20"/>
          <w:u w:val="none"/>
        </w:rPr>
      </w:pPr>
      <w:r>
        <w:rPr>
          <w:rFonts w:ascii="Verdana" w:hAnsi="Verdana" w:cstheme="minorHAnsi"/>
          <w:sz w:val="20"/>
          <w:szCs w:val="20"/>
          <w:u w:val="none"/>
        </w:rPr>
        <w:t>CÂMARA MUNICIPAL DE ROLIM DE MOURA</w:t>
      </w:r>
    </w:p>
    <w:p w14:paraId="4E8AAA0E" w14:textId="77777777" w:rsidR="00DA4F8A" w:rsidRDefault="00744D63">
      <w:pPr>
        <w:jc w:val="center"/>
        <w:rPr>
          <w:rFonts w:ascii="Century Gothic" w:hAnsi="Century Gothic" w:cstheme="minorHAnsi"/>
          <w:sz w:val="18"/>
          <w:szCs w:val="18"/>
        </w:rPr>
      </w:pPr>
      <w:r>
        <w:rPr>
          <w:rFonts w:ascii="Verdana" w:hAnsi="Verdana"/>
          <w:color w:val="000000"/>
          <w:sz w:val="16"/>
          <w:szCs w:val="16"/>
        </w:rPr>
        <w:t>Avenida João Pessoa, 4463 – (69) 3442-1629 – CEP: 76.940-000 - Rolim de Moura – Rondônia</w:t>
      </w:r>
      <w:r>
        <w:rPr>
          <w:rFonts w:ascii="Century Gothic" w:hAnsi="Century Gothic" w:cstheme="minorHAnsi"/>
          <w:sz w:val="18"/>
          <w:szCs w:val="18"/>
        </w:rPr>
        <w:t>.</w:t>
      </w:r>
    </w:p>
    <w:p w14:paraId="38AAB659" w14:textId="77777777" w:rsidR="00DA4F8A" w:rsidRDefault="00744D63">
      <w:pPr>
        <w:shd w:val="clear" w:color="auto" w:fill="FFFFFF"/>
        <w:spacing w:after="0" w:line="240" w:lineRule="auto"/>
        <w:ind w:right="167"/>
        <w:jc w:val="center"/>
        <w:rPr>
          <w:rFonts w:ascii="Verdana" w:eastAsia="Times New Roman" w:hAnsi="Verdana" w:cs="Segoe UI"/>
          <w:b/>
          <w:color w:val="000000"/>
          <w:sz w:val="18"/>
          <w:szCs w:val="18"/>
          <w:lang w:eastAsia="pt-BR"/>
        </w:rPr>
      </w:pPr>
      <w:r>
        <w:rPr>
          <w:rFonts w:ascii="Verdana" w:eastAsia="Times New Roman" w:hAnsi="Verdana" w:cs="Segoe UI"/>
          <w:b/>
          <w:color w:val="000000"/>
          <w:sz w:val="18"/>
          <w:szCs w:val="18"/>
          <w:lang w:eastAsia="pt-BR"/>
        </w:rPr>
        <w:t xml:space="preserve">Gabinete do Vereador EDILSON DOS SANTOS </w:t>
      </w:r>
      <w:r>
        <w:rPr>
          <w:rFonts w:ascii="Verdana" w:eastAsia="Times New Roman" w:hAnsi="Verdana" w:cs="Segoe UI"/>
          <w:color w:val="000000"/>
          <w:sz w:val="18"/>
          <w:szCs w:val="18"/>
          <w:lang w:eastAsia="pt-BR"/>
        </w:rPr>
        <w:t>(Professor Edilson)</w:t>
      </w:r>
    </w:p>
    <w:p w14:paraId="08225751" w14:textId="77777777" w:rsidR="00DA4F8A" w:rsidRDefault="00DA4F8A">
      <w:pPr>
        <w:shd w:val="clear" w:color="auto" w:fill="FFFFFF"/>
        <w:spacing w:after="0" w:line="240" w:lineRule="auto"/>
        <w:ind w:right="167"/>
        <w:jc w:val="both"/>
        <w:rPr>
          <w:rFonts w:ascii="Verdana" w:eastAsia="Times New Roman" w:hAnsi="Verdana" w:cs="Segoe UI"/>
          <w:color w:val="000000"/>
          <w:sz w:val="28"/>
          <w:szCs w:val="28"/>
          <w:lang w:eastAsia="pt-BR"/>
        </w:rPr>
      </w:pPr>
    </w:p>
    <w:p w14:paraId="5EB2CC3C" w14:textId="773E1235" w:rsidR="00451045" w:rsidRDefault="00451045" w:rsidP="000E3A39">
      <w:pPr>
        <w:spacing w:before="100" w:beforeAutospacing="1" w:after="100" w:afterAutospacing="1"/>
        <w:rPr>
          <w:rFonts w:ascii="Verdana" w:hAnsi="Verdana"/>
          <w:sz w:val="20"/>
          <w:szCs w:val="20"/>
        </w:rPr>
      </w:pPr>
      <w:r w:rsidRPr="00451045">
        <w:rPr>
          <w:rFonts w:ascii="Verdana" w:hAnsi="Verdana"/>
          <w:b/>
          <w:bCs/>
          <w:sz w:val="20"/>
          <w:szCs w:val="20"/>
          <w:u w:val="single"/>
        </w:rPr>
        <w:t>ANTEPROJETO DE LEI</w:t>
      </w:r>
      <w:r w:rsidR="00580CFA">
        <w:rPr>
          <w:rFonts w:ascii="Verdana" w:hAnsi="Verdana"/>
          <w:b/>
          <w:bCs/>
          <w:sz w:val="20"/>
          <w:szCs w:val="20"/>
          <w:u w:val="single"/>
        </w:rPr>
        <w:t xml:space="preserve"> N°. /CMRM-2025</w:t>
      </w:r>
      <w:r w:rsidR="00580CFA" w:rsidRPr="00580CFA">
        <w:rPr>
          <w:rFonts w:ascii="Verdana" w:hAnsi="Verdana"/>
          <w:b/>
          <w:bCs/>
          <w:sz w:val="20"/>
          <w:szCs w:val="20"/>
        </w:rPr>
        <w:br/>
      </w:r>
      <w:r w:rsidR="00580CFA">
        <w:rPr>
          <w:rFonts w:ascii="Verdana" w:hAnsi="Verdana"/>
          <w:b/>
          <w:bCs/>
          <w:sz w:val="20"/>
          <w:szCs w:val="20"/>
        </w:rPr>
        <w:br/>
      </w:r>
      <w:r w:rsidR="00A750F2">
        <w:rPr>
          <w:rFonts w:ascii="Verdana" w:hAnsi="Verdana"/>
          <w:b/>
          <w:bCs/>
          <w:sz w:val="20"/>
          <w:szCs w:val="20"/>
        </w:rPr>
        <w:t xml:space="preserve">   </w:t>
      </w:r>
      <w:r w:rsidR="00580CFA">
        <w:rPr>
          <w:rFonts w:ascii="Verdana" w:hAnsi="Verdana"/>
          <w:b/>
          <w:bCs/>
          <w:sz w:val="20"/>
          <w:szCs w:val="20"/>
        </w:rPr>
        <w:t xml:space="preserve">Dispõe Sobre </w:t>
      </w:r>
      <w:r w:rsidR="00580CFA">
        <w:rPr>
          <w:rFonts w:ascii="Verdana" w:hAnsi="Verdana"/>
          <w:sz w:val="20"/>
          <w:szCs w:val="20"/>
        </w:rPr>
        <w:t>a</w:t>
      </w:r>
      <w:r w:rsidR="00580CFA" w:rsidRPr="00451045">
        <w:rPr>
          <w:rFonts w:ascii="Verdana" w:hAnsi="Verdana"/>
          <w:sz w:val="20"/>
          <w:szCs w:val="20"/>
        </w:rPr>
        <w:t xml:space="preserve"> regulamentação do repasse do Incentivo Financeiro </w:t>
      </w:r>
      <w:r w:rsidR="00580CFA">
        <w:rPr>
          <w:rFonts w:ascii="Verdana" w:hAnsi="Verdana"/>
          <w:sz w:val="20"/>
          <w:szCs w:val="20"/>
        </w:rPr>
        <w:t xml:space="preserve">  </w:t>
      </w:r>
      <w:r w:rsidR="00580CFA" w:rsidRPr="00451045">
        <w:rPr>
          <w:rFonts w:ascii="Verdana" w:hAnsi="Verdana"/>
          <w:sz w:val="20"/>
          <w:szCs w:val="20"/>
        </w:rPr>
        <w:t xml:space="preserve">Adicional </w:t>
      </w:r>
      <w:r w:rsidR="00A750F2">
        <w:rPr>
          <w:rFonts w:ascii="Verdana" w:hAnsi="Verdana"/>
          <w:sz w:val="20"/>
          <w:szCs w:val="20"/>
        </w:rPr>
        <w:t xml:space="preserve">    </w:t>
      </w:r>
      <w:r w:rsidR="00580CFA" w:rsidRPr="00451045">
        <w:rPr>
          <w:rFonts w:ascii="Verdana" w:hAnsi="Verdana"/>
          <w:sz w:val="20"/>
          <w:szCs w:val="20"/>
        </w:rPr>
        <w:t xml:space="preserve">aos Agentes Comunitários de Saúde – ACS e Agentes de Combate </w:t>
      </w:r>
      <w:r w:rsidR="000E3A39" w:rsidRPr="00451045">
        <w:rPr>
          <w:rFonts w:ascii="Verdana" w:hAnsi="Verdana"/>
          <w:sz w:val="20"/>
          <w:szCs w:val="20"/>
        </w:rPr>
        <w:t xml:space="preserve">às </w:t>
      </w:r>
      <w:r w:rsidR="000E3A39">
        <w:rPr>
          <w:rFonts w:ascii="Verdana" w:hAnsi="Verdana"/>
          <w:sz w:val="20"/>
          <w:szCs w:val="20"/>
        </w:rPr>
        <w:t>Endemias</w:t>
      </w:r>
      <w:r w:rsidR="00580CFA" w:rsidRPr="00451045">
        <w:rPr>
          <w:rFonts w:ascii="Verdana" w:hAnsi="Verdana"/>
          <w:sz w:val="20"/>
          <w:szCs w:val="20"/>
        </w:rPr>
        <w:t xml:space="preserve"> </w:t>
      </w:r>
      <w:r w:rsidR="000E3A39" w:rsidRPr="00451045">
        <w:rPr>
          <w:rFonts w:ascii="Verdana" w:hAnsi="Verdana"/>
          <w:sz w:val="20"/>
          <w:szCs w:val="20"/>
        </w:rPr>
        <w:t xml:space="preserve">– </w:t>
      </w:r>
      <w:r w:rsidR="000E3A39">
        <w:rPr>
          <w:rFonts w:ascii="Verdana" w:hAnsi="Verdana"/>
          <w:sz w:val="20"/>
          <w:szCs w:val="20"/>
        </w:rPr>
        <w:t>ACE</w:t>
      </w:r>
      <w:r w:rsidR="00580CFA" w:rsidRPr="00451045">
        <w:rPr>
          <w:rFonts w:ascii="Verdana" w:hAnsi="Verdana"/>
          <w:sz w:val="20"/>
          <w:szCs w:val="20"/>
        </w:rPr>
        <w:t xml:space="preserve"> no âmbito do Município de Rolim de Moura, e dá outras providências</w:t>
      </w:r>
      <w:r w:rsidR="00A750F2">
        <w:rPr>
          <w:rFonts w:ascii="Verdana" w:hAnsi="Verdana"/>
          <w:sz w:val="20"/>
          <w:szCs w:val="20"/>
        </w:rPr>
        <w:t>.</w:t>
      </w:r>
    </w:p>
    <w:p w14:paraId="14420258" w14:textId="1788ADC8" w:rsidR="00A750F2" w:rsidRPr="00451045" w:rsidRDefault="00A750F2" w:rsidP="000E3A39">
      <w:pPr>
        <w:spacing w:before="100" w:beforeAutospacing="1" w:after="100" w:afterAutospacing="1"/>
        <w:ind w:left="705"/>
        <w:jc w:val="both"/>
        <w:rPr>
          <w:rFonts w:ascii="Verdana" w:hAnsi="Verdana"/>
          <w:sz w:val="20"/>
          <w:szCs w:val="20"/>
        </w:rPr>
      </w:pPr>
      <w:r w:rsidRPr="00A750F2">
        <w:rPr>
          <w:rFonts w:ascii="Verdana" w:hAnsi="Verdana"/>
          <w:b/>
          <w:bCs/>
          <w:sz w:val="20"/>
          <w:szCs w:val="20"/>
        </w:rPr>
        <w:t>O PREFEITO DO MUNIC</w:t>
      </w:r>
      <w:r w:rsidR="000E3A39">
        <w:rPr>
          <w:rFonts w:ascii="Verdana" w:hAnsi="Verdana"/>
          <w:b/>
          <w:bCs/>
          <w:sz w:val="20"/>
          <w:szCs w:val="20"/>
        </w:rPr>
        <w:t>Í</w:t>
      </w:r>
      <w:r w:rsidRPr="00A750F2">
        <w:rPr>
          <w:rFonts w:ascii="Verdana" w:hAnsi="Verdana"/>
          <w:b/>
          <w:bCs/>
          <w:sz w:val="20"/>
          <w:szCs w:val="20"/>
        </w:rPr>
        <w:t xml:space="preserve">PIO DE ROLIM DE </w:t>
      </w:r>
      <w:r w:rsidR="000E3A39" w:rsidRPr="00A750F2">
        <w:rPr>
          <w:rFonts w:ascii="Verdana" w:hAnsi="Verdana"/>
          <w:b/>
          <w:bCs/>
          <w:sz w:val="20"/>
          <w:szCs w:val="20"/>
        </w:rPr>
        <w:t>MOURA</w:t>
      </w:r>
      <w:r w:rsidR="000E3A39">
        <w:rPr>
          <w:rFonts w:ascii="Verdana" w:hAnsi="Verdana"/>
          <w:sz w:val="20"/>
          <w:szCs w:val="20"/>
        </w:rPr>
        <w:t>,</w:t>
      </w:r>
      <w:r>
        <w:rPr>
          <w:rFonts w:ascii="Verdana" w:hAnsi="Verdana"/>
          <w:sz w:val="20"/>
          <w:szCs w:val="20"/>
        </w:rPr>
        <w:t xml:space="preserve"> Estado de Rondônia, no uso das atribuições que lhe são conferidas pela lei orgânica do Município;</w:t>
      </w:r>
      <w:r>
        <w:rPr>
          <w:rFonts w:ascii="Verdana" w:hAnsi="Verdana"/>
          <w:sz w:val="20"/>
          <w:szCs w:val="20"/>
        </w:rPr>
        <w:br/>
        <w:t xml:space="preserve"> </w:t>
      </w:r>
      <w:r>
        <w:rPr>
          <w:rFonts w:ascii="Verdana" w:hAnsi="Verdana"/>
          <w:sz w:val="20"/>
          <w:szCs w:val="20"/>
        </w:rPr>
        <w:br/>
      </w:r>
      <w:r w:rsidRPr="00A750F2">
        <w:rPr>
          <w:rFonts w:ascii="Verdana" w:hAnsi="Verdana"/>
          <w:b/>
          <w:bCs/>
          <w:sz w:val="20"/>
          <w:szCs w:val="20"/>
        </w:rPr>
        <w:t>FAZ SABER</w:t>
      </w:r>
      <w:r>
        <w:rPr>
          <w:rFonts w:ascii="Verdana" w:hAnsi="Verdana"/>
          <w:sz w:val="20"/>
          <w:szCs w:val="20"/>
        </w:rPr>
        <w:t xml:space="preserve"> que a Câmara Municipal aprovou e ele sanciona a seguinte;</w:t>
      </w:r>
      <w:r>
        <w:rPr>
          <w:rFonts w:ascii="Verdana" w:hAnsi="Verdana"/>
          <w:sz w:val="20"/>
          <w:szCs w:val="20"/>
        </w:rPr>
        <w:br/>
      </w:r>
      <w:r>
        <w:rPr>
          <w:rFonts w:ascii="Verdana" w:hAnsi="Verdana"/>
          <w:sz w:val="20"/>
          <w:szCs w:val="20"/>
        </w:rPr>
        <w:br/>
      </w:r>
      <w:r w:rsidRPr="00A750F2">
        <w:rPr>
          <w:rFonts w:ascii="Verdana" w:hAnsi="Verdana"/>
          <w:b/>
          <w:bCs/>
          <w:sz w:val="20"/>
          <w:szCs w:val="20"/>
        </w:rPr>
        <w:t xml:space="preserve"> LEI</w:t>
      </w:r>
    </w:p>
    <w:p w14:paraId="0C51F789" w14:textId="6F0D3F00" w:rsidR="00451045" w:rsidRPr="00451045" w:rsidRDefault="00A750F2" w:rsidP="000E3A39">
      <w:pPr>
        <w:spacing w:before="100" w:beforeAutospacing="1" w:after="100" w:afterAutospacing="1"/>
        <w:jc w:val="both"/>
        <w:rPr>
          <w:rFonts w:ascii="Verdana" w:hAnsi="Verdana"/>
          <w:sz w:val="20"/>
          <w:szCs w:val="20"/>
        </w:rPr>
      </w:pPr>
      <w:r>
        <w:rPr>
          <w:rFonts w:ascii="Verdana" w:hAnsi="Verdana"/>
          <w:b/>
          <w:bCs/>
          <w:sz w:val="20"/>
          <w:szCs w:val="20"/>
        </w:rPr>
        <w:t xml:space="preserve"> </w:t>
      </w:r>
      <w:r w:rsidR="00451045" w:rsidRPr="00451045">
        <w:rPr>
          <w:rFonts w:ascii="Verdana" w:hAnsi="Verdana"/>
          <w:b/>
          <w:bCs/>
          <w:sz w:val="20"/>
          <w:szCs w:val="20"/>
        </w:rPr>
        <w:t>Art. 1º</w:t>
      </w:r>
      <w:r w:rsidR="00451045" w:rsidRPr="00451045">
        <w:rPr>
          <w:rFonts w:ascii="Verdana" w:hAnsi="Verdana"/>
          <w:sz w:val="20"/>
          <w:szCs w:val="20"/>
        </w:rPr>
        <w:t xml:space="preserve"> Fica o Poder Executivo Municipal autorizado a repassar aos Agentes Comunitários de Saúde – ACS e aos Agentes de Combate às Endemias – ACE, a parcela denominada Incentivo Financeiro Adicional, recebida anualmente pelo Governo Federal, conforme Portarias do Ministério da Saúde vigentes ou outras que vierem a substituí-las.</w:t>
      </w:r>
    </w:p>
    <w:p w14:paraId="3F91FF29" w14:textId="6A36C4A1" w:rsidR="00451045" w:rsidRPr="00451045" w:rsidRDefault="00A750F2" w:rsidP="000E3A39">
      <w:pPr>
        <w:spacing w:before="100" w:beforeAutospacing="1" w:after="100" w:afterAutospacing="1"/>
        <w:jc w:val="both"/>
        <w:rPr>
          <w:rFonts w:ascii="Verdana" w:hAnsi="Verdana"/>
          <w:sz w:val="20"/>
          <w:szCs w:val="20"/>
        </w:rPr>
      </w:pPr>
      <w:r>
        <w:rPr>
          <w:rFonts w:ascii="Verdana" w:hAnsi="Verdana"/>
          <w:b/>
          <w:bCs/>
          <w:sz w:val="20"/>
          <w:szCs w:val="20"/>
        </w:rPr>
        <w:t xml:space="preserve"> </w:t>
      </w:r>
      <w:r w:rsidR="00451045" w:rsidRPr="00451045">
        <w:rPr>
          <w:rFonts w:ascii="Verdana" w:hAnsi="Verdana"/>
          <w:b/>
          <w:bCs/>
          <w:sz w:val="20"/>
          <w:szCs w:val="20"/>
        </w:rPr>
        <w:t>Art. 2º</w:t>
      </w:r>
      <w:r w:rsidR="00451045" w:rsidRPr="00451045">
        <w:rPr>
          <w:rFonts w:ascii="Verdana" w:hAnsi="Verdana"/>
          <w:sz w:val="20"/>
          <w:szCs w:val="20"/>
        </w:rPr>
        <w:t xml:space="preserve"> O repasse do Incentivo Financeiro Adicional será efetuado uma vez por ano, no mês subsequente ao crédito em conta pelo Governo Federal, por meio de rateio entre os Agentes Comunitários de Saúde – ACS e os Agentes de Combate às Endemias – ACE.</w:t>
      </w:r>
      <w:r w:rsidR="00451045" w:rsidRPr="00451045">
        <w:rPr>
          <w:rFonts w:ascii="Verdana" w:hAnsi="Verdana"/>
          <w:sz w:val="20"/>
          <w:szCs w:val="20"/>
        </w:rPr>
        <w:br/>
        <w:t>§ 1º O valor individual repassado não poderá ser superior ao piso salarial da categoria.</w:t>
      </w:r>
      <w:r w:rsidR="00451045" w:rsidRPr="00451045">
        <w:rPr>
          <w:rFonts w:ascii="Verdana" w:hAnsi="Verdana"/>
          <w:sz w:val="20"/>
          <w:szCs w:val="20"/>
        </w:rPr>
        <w:br/>
        <w:t>§ 2º O valor excedente deverá ser utilizado exclusivamente para complementação do pagamento do 13º (décimo terceiro) salário dos ACS e ACE.</w:t>
      </w:r>
    </w:p>
    <w:p w14:paraId="5EF6B12B" w14:textId="52224867" w:rsidR="00451045" w:rsidRPr="00451045" w:rsidRDefault="00A750F2" w:rsidP="000E3A39">
      <w:pPr>
        <w:spacing w:before="100" w:beforeAutospacing="1" w:after="100" w:afterAutospacing="1"/>
        <w:jc w:val="both"/>
        <w:rPr>
          <w:rFonts w:ascii="Verdana" w:hAnsi="Verdana"/>
          <w:sz w:val="20"/>
          <w:szCs w:val="20"/>
        </w:rPr>
      </w:pPr>
      <w:r>
        <w:rPr>
          <w:rFonts w:ascii="Verdana" w:hAnsi="Verdana"/>
          <w:b/>
          <w:bCs/>
          <w:sz w:val="20"/>
          <w:szCs w:val="20"/>
        </w:rPr>
        <w:t xml:space="preserve"> </w:t>
      </w:r>
      <w:r w:rsidR="00451045" w:rsidRPr="00451045">
        <w:rPr>
          <w:rFonts w:ascii="Verdana" w:hAnsi="Verdana"/>
          <w:b/>
          <w:bCs/>
          <w:sz w:val="20"/>
          <w:szCs w:val="20"/>
        </w:rPr>
        <w:t>Art. 3º</w:t>
      </w:r>
      <w:r w:rsidR="00451045" w:rsidRPr="00451045">
        <w:rPr>
          <w:rFonts w:ascii="Verdana" w:hAnsi="Verdana"/>
          <w:sz w:val="20"/>
          <w:szCs w:val="20"/>
        </w:rPr>
        <w:t xml:space="preserve"> Farão jus ao Incentivo Financeiro Adicional os profissionais que:</w:t>
      </w:r>
      <w:r w:rsidR="00451045" w:rsidRPr="00451045">
        <w:rPr>
          <w:rFonts w:ascii="Verdana" w:hAnsi="Verdana"/>
          <w:sz w:val="20"/>
          <w:szCs w:val="20"/>
        </w:rPr>
        <w:br/>
        <w:t>I – estejam em pleno exercício de suas funções;</w:t>
      </w:r>
      <w:r w:rsidR="00451045" w:rsidRPr="00451045">
        <w:rPr>
          <w:rFonts w:ascii="Verdana" w:hAnsi="Verdana"/>
          <w:sz w:val="20"/>
          <w:szCs w:val="20"/>
        </w:rPr>
        <w:br/>
        <w:t>II – tenham participado efetivamente das atividades de prevenção, promoção e fortalecimento da saúde em prol da coletividade;</w:t>
      </w:r>
      <w:r w:rsidR="00451045" w:rsidRPr="00451045">
        <w:rPr>
          <w:rFonts w:ascii="Verdana" w:hAnsi="Verdana"/>
          <w:sz w:val="20"/>
          <w:szCs w:val="20"/>
        </w:rPr>
        <w:br/>
        <w:t>III – possuam, no mínimo, 12 (doze) meses de exercício anterior ao pagamento, ressalvados os períodos de férias e licenças legais.</w:t>
      </w:r>
    </w:p>
    <w:p w14:paraId="38F7A054" w14:textId="08407130" w:rsidR="00451045" w:rsidRPr="00451045" w:rsidRDefault="00A750F2" w:rsidP="000E3A39">
      <w:pPr>
        <w:spacing w:before="100" w:beforeAutospacing="1" w:after="100" w:afterAutospacing="1"/>
        <w:jc w:val="both"/>
        <w:rPr>
          <w:rFonts w:ascii="Verdana" w:hAnsi="Verdana"/>
          <w:sz w:val="20"/>
          <w:szCs w:val="20"/>
        </w:rPr>
      </w:pPr>
      <w:r>
        <w:rPr>
          <w:rFonts w:ascii="Verdana" w:hAnsi="Verdana"/>
          <w:b/>
          <w:bCs/>
          <w:sz w:val="20"/>
          <w:szCs w:val="20"/>
        </w:rPr>
        <w:t xml:space="preserve"> </w:t>
      </w:r>
      <w:r w:rsidR="00451045" w:rsidRPr="00451045">
        <w:rPr>
          <w:rFonts w:ascii="Verdana" w:hAnsi="Verdana"/>
          <w:b/>
          <w:bCs/>
          <w:sz w:val="20"/>
          <w:szCs w:val="20"/>
        </w:rPr>
        <w:t>Art. 4º</w:t>
      </w:r>
      <w:r w:rsidR="00451045" w:rsidRPr="00451045">
        <w:rPr>
          <w:rFonts w:ascii="Verdana" w:hAnsi="Verdana"/>
          <w:sz w:val="20"/>
          <w:szCs w:val="20"/>
        </w:rPr>
        <w:t xml:space="preserve"> O rateio do Incentivo Financeiro Adicional estará estritamente condicionado ao repasse do Governo Federal, sendo vedado o pagamento com recursos próprios do Município.</w:t>
      </w:r>
    </w:p>
    <w:p w14:paraId="0ECE8AF7" w14:textId="2B42E2C8" w:rsidR="00451045" w:rsidRPr="00451045" w:rsidRDefault="00A750F2" w:rsidP="00A750F2">
      <w:pPr>
        <w:spacing w:before="100" w:beforeAutospacing="1" w:after="100" w:afterAutospacing="1"/>
        <w:rPr>
          <w:rFonts w:ascii="Verdana" w:hAnsi="Verdana"/>
          <w:sz w:val="20"/>
          <w:szCs w:val="20"/>
        </w:rPr>
      </w:pPr>
      <w:r>
        <w:rPr>
          <w:rFonts w:ascii="Verdana" w:hAnsi="Verdana"/>
          <w:b/>
          <w:bCs/>
          <w:sz w:val="20"/>
          <w:szCs w:val="20"/>
        </w:rPr>
        <w:lastRenderedPageBreak/>
        <w:t xml:space="preserve"> </w:t>
      </w:r>
      <w:r w:rsidR="00451045" w:rsidRPr="00451045">
        <w:rPr>
          <w:rFonts w:ascii="Verdana" w:hAnsi="Verdana"/>
          <w:b/>
          <w:bCs/>
          <w:sz w:val="20"/>
          <w:szCs w:val="20"/>
        </w:rPr>
        <w:t>Art. 5º</w:t>
      </w:r>
      <w:r w:rsidR="00451045" w:rsidRPr="00451045">
        <w:rPr>
          <w:rFonts w:ascii="Verdana" w:hAnsi="Verdana"/>
          <w:sz w:val="20"/>
          <w:szCs w:val="20"/>
        </w:rPr>
        <w:t xml:space="preserve"> O valor repassado:</w:t>
      </w:r>
      <w:r w:rsidR="00451045" w:rsidRPr="00451045">
        <w:rPr>
          <w:rFonts w:ascii="Verdana" w:hAnsi="Verdana"/>
          <w:sz w:val="20"/>
          <w:szCs w:val="20"/>
        </w:rPr>
        <w:br/>
        <w:t>I – Não possui natureza salarial;</w:t>
      </w:r>
      <w:r w:rsidR="00451045" w:rsidRPr="00451045">
        <w:rPr>
          <w:rFonts w:ascii="Verdana" w:hAnsi="Verdana"/>
          <w:sz w:val="20"/>
          <w:szCs w:val="20"/>
        </w:rPr>
        <w:br/>
        <w:t>II – não se incorpora à remuneração dos ACS e ACE;</w:t>
      </w:r>
      <w:r w:rsidR="00451045" w:rsidRPr="00451045">
        <w:rPr>
          <w:rFonts w:ascii="Verdana" w:hAnsi="Verdana"/>
          <w:sz w:val="20"/>
          <w:szCs w:val="20"/>
        </w:rPr>
        <w:br/>
        <w:t>III – não servirá de base de cálculo para qualquer outra vantagem funcional.</w:t>
      </w:r>
    </w:p>
    <w:p w14:paraId="24B5CE0B" w14:textId="4002C9CE" w:rsidR="00451045" w:rsidRPr="00451045" w:rsidRDefault="00A750F2" w:rsidP="00A750F2">
      <w:pPr>
        <w:spacing w:before="100" w:beforeAutospacing="1" w:after="100" w:afterAutospacing="1"/>
        <w:rPr>
          <w:rFonts w:ascii="Verdana" w:hAnsi="Verdana"/>
          <w:sz w:val="20"/>
          <w:szCs w:val="20"/>
        </w:rPr>
      </w:pPr>
      <w:r>
        <w:rPr>
          <w:rFonts w:ascii="Verdana" w:hAnsi="Verdana"/>
          <w:b/>
          <w:bCs/>
          <w:sz w:val="20"/>
          <w:szCs w:val="20"/>
        </w:rPr>
        <w:t xml:space="preserve"> </w:t>
      </w:r>
      <w:r w:rsidR="00451045" w:rsidRPr="00451045">
        <w:rPr>
          <w:rFonts w:ascii="Verdana" w:hAnsi="Verdana"/>
          <w:b/>
          <w:bCs/>
          <w:sz w:val="20"/>
          <w:szCs w:val="20"/>
        </w:rPr>
        <w:t>Art. 6º</w:t>
      </w:r>
      <w:r w:rsidR="00451045" w:rsidRPr="00451045">
        <w:rPr>
          <w:rFonts w:ascii="Verdana" w:hAnsi="Verdana"/>
          <w:sz w:val="20"/>
          <w:szCs w:val="20"/>
        </w:rPr>
        <w:t xml:space="preserve"> Não haverá incidência de encargos sociais, previdenciários ou fundiários sobre o Incentivo Financeiro Adicional de que trata este Anteprojeto de Lei.</w:t>
      </w:r>
    </w:p>
    <w:p w14:paraId="6DAE4B31" w14:textId="4604B1B0" w:rsidR="00451045" w:rsidRPr="00451045" w:rsidRDefault="00A750F2" w:rsidP="00A750F2">
      <w:pPr>
        <w:spacing w:before="100" w:beforeAutospacing="1" w:after="100" w:afterAutospacing="1"/>
        <w:rPr>
          <w:rFonts w:ascii="Verdana" w:hAnsi="Verdana"/>
          <w:sz w:val="20"/>
          <w:szCs w:val="20"/>
        </w:rPr>
      </w:pPr>
      <w:r>
        <w:rPr>
          <w:rFonts w:ascii="Verdana" w:hAnsi="Verdana"/>
          <w:b/>
          <w:bCs/>
          <w:sz w:val="20"/>
          <w:szCs w:val="20"/>
        </w:rPr>
        <w:t xml:space="preserve"> </w:t>
      </w:r>
      <w:r w:rsidR="00451045" w:rsidRPr="00451045">
        <w:rPr>
          <w:rFonts w:ascii="Verdana" w:hAnsi="Verdana"/>
          <w:b/>
          <w:bCs/>
          <w:sz w:val="20"/>
          <w:szCs w:val="20"/>
        </w:rPr>
        <w:t>Art. 7º</w:t>
      </w:r>
      <w:r w:rsidR="00451045" w:rsidRPr="00451045">
        <w:rPr>
          <w:rFonts w:ascii="Verdana" w:hAnsi="Verdana"/>
          <w:sz w:val="20"/>
          <w:szCs w:val="20"/>
        </w:rPr>
        <w:t xml:space="preserve"> As despesas decorrentes deste Anteprojeto de Lei correrão à conta dos recursos repassados pela União, destinados ao incentivo financeiro adicional para a valorização dos ACS e ACE.</w:t>
      </w:r>
    </w:p>
    <w:p w14:paraId="528796C7" w14:textId="3D217C36" w:rsidR="00451045" w:rsidRDefault="00A750F2" w:rsidP="00A750F2">
      <w:pPr>
        <w:spacing w:before="100" w:beforeAutospacing="1" w:after="100" w:afterAutospacing="1"/>
        <w:rPr>
          <w:rFonts w:ascii="Verdana" w:hAnsi="Verdana"/>
          <w:sz w:val="20"/>
          <w:szCs w:val="20"/>
        </w:rPr>
      </w:pPr>
      <w:r>
        <w:rPr>
          <w:rFonts w:ascii="Verdana" w:hAnsi="Verdana"/>
          <w:b/>
          <w:bCs/>
          <w:sz w:val="20"/>
          <w:szCs w:val="20"/>
        </w:rPr>
        <w:t xml:space="preserve"> </w:t>
      </w:r>
      <w:r w:rsidR="00451045" w:rsidRPr="00451045">
        <w:rPr>
          <w:rFonts w:ascii="Verdana" w:hAnsi="Verdana"/>
          <w:b/>
          <w:bCs/>
          <w:sz w:val="20"/>
          <w:szCs w:val="20"/>
        </w:rPr>
        <w:t>Art. 8º</w:t>
      </w:r>
      <w:r w:rsidR="00451045" w:rsidRPr="00451045">
        <w:rPr>
          <w:rFonts w:ascii="Verdana" w:hAnsi="Verdana"/>
          <w:sz w:val="20"/>
          <w:szCs w:val="20"/>
        </w:rPr>
        <w:t xml:space="preserve"> Esta proposição entra em vigor na data de sua publicação, revogadas as disposições em contrário.</w:t>
      </w:r>
    </w:p>
    <w:p w14:paraId="21256693" w14:textId="77777777" w:rsidR="00A750F2" w:rsidRDefault="00A750F2" w:rsidP="00A750F2">
      <w:pPr>
        <w:spacing w:before="100" w:beforeAutospacing="1" w:after="100" w:afterAutospacing="1"/>
        <w:rPr>
          <w:rFonts w:ascii="Verdana" w:hAnsi="Verdana"/>
          <w:sz w:val="20"/>
          <w:szCs w:val="20"/>
        </w:rPr>
      </w:pPr>
    </w:p>
    <w:p w14:paraId="5E40ACCF" w14:textId="4819ED5F" w:rsidR="00A750F2" w:rsidRDefault="000E3A39" w:rsidP="000E3A39">
      <w:pPr>
        <w:spacing w:before="100" w:beforeAutospacing="1" w:after="100" w:afterAutospacing="1"/>
        <w:jc w:val="both"/>
        <w:rPr>
          <w:rFonts w:ascii="Verdana" w:hAnsi="Verdana"/>
          <w:b/>
          <w:bCs/>
          <w:sz w:val="20"/>
          <w:szCs w:val="20"/>
        </w:rPr>
      </w:pPr>
      <w:r>
        <w:rPr>
          <w:rFonts w:ascii="Verdana" w:hAnsi="Verdana"/>
          <w:b/>
          <w:bCs/>
          <w:sz w:val="20"/>
          <w:szCs w:val="20"/>
        </w:rPr>
        <w:t xml:space="preserve"> </w:t>
      </w:r>
      <w:r w:rsidR="00A750F2" w:rsidRPr="000E3A39">
        <w:rPr>
          <w:rFonts w:ascii="Verdana" w:hAnsi="Verdana"/>
          <w:b/>
          <w:bCs/>
          <w:sz w:val="20"/>
          <w:szCs w:val="20"/>
        </w:rPr>
        <w:t>JUSTIFICATIVA</w:t>
      </w:r>
      <w:r w:rsidRPr="000E3A39">
        <w:rPr>
          <w:rFonts w:ascii="Verdana" w:hAnsi="Verdana"/>
          <w:b/>
          <w:bCs/>
          <w:sz w:val="20"/>
          <w:szCs w:val="20"/>
        </w:rPr>
        <w:t>:</w:t>
      </w:r>
    </w:p>
    <w:p w14:paraId="51F2881F" w14:textId="5E5A7675" w:rsidR="000E3A39" w:rsidRPr="00573DD9" w:rsidRDefault="000E3A39" w:rsidP="000E3A39">
      <w:pPr>
        <w:jc w:val="both"/>
        <w:rPr>
          <w:rFonts w:ascii="Verdana" w:hAnsi="Verdana"/>
        </w:rPr>
      </w:pPr>
      <w:r>
        <w:rPr>
          <w:rFonts w:ascii="Verdana" w:hAnsi="Verdana"/>
        </w:rPr>
        <w:t xml:space="preserve">   </w:t>
      </w:r>
      <w:r w:rsidRPr="00573DD9">
        <w:rPr>
          <w:rFonts w:ascii="Verdana" w:hAnsi="Verdana"/>
        </w:rPr>
        <w:t xml:space="preserve">O presente </w:t>
      </w:r>
      <w:r w:rsidRPr="00573DD9">
        <w:rPr>
          <w:rFonts w:ascii="Verdana" w:hAnsi="Verdana"/>
          <w:b/>
          <w:bCs/>
        </w:rPr>
        <w:t>Projeto de Lei</w:t>
      </w:r>
      <w:r w:rsidRPr="00573DD9">
        <w:rPr>
          <w:rFonts w:ascii="Verdana" w:hAnsi="Verdana"/>
        </w:rPr>
        <w:t xml:space="preserve"> tem como finalidade regulamentar, no âmbito do Município de Rolim de Moura, o repasse do </w:t>
      </w:r>
      <w:r w:rsidRPr="00573DD9">
        <w:rPr>
          <w:rFonts w:ascii="Verdana" w:hAnsi="Verdana"/>
          <w:b/>
          <w:bCs/>
        </w:rPr>
        <w:t>Incentivo Financeiro Adicional</w:t>
      </w:r>
      <w:r w:rsidRPr="00573DD9">
        <w:rPr>
          <w:rFonts w:ascii="Verdana" w:hAnsi="Verdana"/>
        </w:rPr>
        <w:t xml:space="preserve"> aos </w:t>
      </w:r>
      <w:r w:rsidRPr="00573DD9">
        <w:rPr>
          <w:rFonts w:ascii="Verdana" w:hAnsi="Verdana"/>
          <w:b/>
          <w:bCs/>
        </w:rPr>
        <w:t>Agentes Comunitários de Saúde (ACS)</w:t>
      </w:r>
      <w:r w:rsidRPr="00573DD9">
        <w:rPr>
          <w:rFonts w:ascii="Verdana" w:hAnsi="Verdana"/>
        </w:rPr>
        <w:t xml:space="preserve"> e aos </w:t>
      </w:r>
      <w:r w:rsidRPr="00573DD9">
        <w:rPr>
          <w:rFonts w:ascii="Verdana" w:hAnsi="Verdana"/>
          <w:b/>
          <w:bCs/>
        </w:rPr>
        <w:t>Agentes de Combate às Endemias (ACE)</w:t>
      </w:r>
      <w:r w:rsidRPr="00573DD9">
        <w:rPr>
          <w:rFonts w:ascii="Verdana" w:hAnsi="Verdana"/>
        </w:rPr>
        <w:t>, conforme previsto em Portarias do Ministério da Saúde e demais legislações correlatas.</w:t>
      </w:r>
    </w:p>
    <w:p w14:paraId="605CDE55" w14:textId="31892706" w:rsidR="000E3A39" w:rsidRPr="00573DD9" w:rsidRDefault="000E3A39" w:rsidP="000E3A39">
      <w:pPr>
        <w:jc w:val="both"/>
        <w:rPr>
          <w:rFonts w:ascii="Verdana" w:hAnsi="Verdana"/>
        </w:rPr>
      </w:pPr>
      <w:r>
        <w:rPr>
          <w:rFonts w:ascii="Verdana" w:hAnsi="Verdana"/>
        </w:rPr>
        <w:t xml:space="preserve">   </w:t>
      </w:r>
      <w:r w:rsidRPr="00573DD9">
        <w:rPr>
          <w:rFonts w:ascii="Verdana" w:hAnsi="Verdana"/>
        </w:rPr>
        <w:t xml:space="preserve">Os ACS e ACE desempenham papel fundamental na promoção da saúde pública, atuando diretamente nas comunidades, com visitas domiciliares, acompanhamento das famílias, prevenção de doenças e ações de combate a endemias. Trata-se de profissionais que estão na linha de frente, garantindo a efetivação do </w:t>
      </w:r>
      <w:r w:rsidRPr="00573DD9">
        <w:rPr>
          <w:rFonts w:ascii="Verdana" w:hAnsi="Verdana"/>
          <w:b/>
          <w:bCs/>
        </w:rPr>
        <w:t>Sistema Único de Saúde (SUS)</w:t>
      </w:r>
      <w:r w:rsidRPr="00573DD9">
        <w:rPr>
          <w:rFonts w:ascii="Verdana" w:hAnsi="Verdana"/>
        </w:rPr>
        <w:t xml:space="preserve"> junto à população.</w:t>
      </w:r>
    </w:p>
    <w:p w14:paraId="65CA513F" w14:textId="5325A91F" w:rsidR="000E3A39" w:rsidRPr="00573DD9" w:rsidRDefault="000E3A39" w:rsidP="000E3A39">
      <w:pPr>
        <w:jc w:val="both"/>
        <w:rPr>
          <w:rFonts w:ascii="Verdana" w:hAnsi="Verdana"/>
        </w:rPr>
      </w:pPr>
      <w:r>
        <w:rPr>
          <w:rFonts w:ascii="Verdana" w:hAnsi="Verdana"/>
        </w:rPr>
        <w:t xml:space="preserve">   </w:t>
      </w:r>
      <w:r w:rsidRPr="00573DD9">
        <w:rPr>
          <w:rFonts w:ascii="Verdana" w:hAnsi="Verdana"/>
        </w:rPr>
        <w:t xml:space="preserve">O Incentivo Financeiro Adicional é um valor repassado anualmente pela União, destinado a reconhecer e valorizar a atuação desses trabalhadores, possibilitando melhor desempenho de suas funções e maior motivação. Assim, é de responsabilidade do Município </w:t>
      </w:r>
      <w:r w:rsidRPr="00573DD9">
        <w:rPr>
          <w:rFonts w:ascii="Verdana" w:hAnsi="Verdana"/>
          <w:b/>
          <w:bCs/>
        </w:rPr>
        <w:t>regulamentar e disciplinar a forma de repasse</w:t>
      </w:r>
      <w:r w:rsidRPr="00573DD9">
        <w:rPr>
          <w:rFonts w:ascii="Verdana" w:hAnsi="Verdana"/>
        </w:rPr>
        <w:t>, garantindo transparência, legalidade e correta destinação dos recursos.</w:t>
      </w:r>
    </w:p>
    <w:p w14:paraId="1D9BCD15" w14:textId="18CC3ED7" w:rsidR="000E3A39" w:rsidRPr="00573DD9" w:rsidRDefault="000E3A39" w:rsidP="000E3A39">
      <w:pPr>
        <w:jc w:val="both"/>
        <w:rPr>
          <w:rFonts w:ascii="Verdana" w:hAnsi="Verdana"/>
        </w:rPr>
      </w:pPr>
      <w:r>
        <w:rPr>
          <w:rFonts w:ascii="Verdana" w:hAnsi="Verdana"/>
        </w:rPr>
        <w:t xml:space="preserve">   </w:t>
      </w:r>
      <w:r w:rsidRPr="00573DD9">
        <w:rPr>
          <w:rFonts w:ascii="Verdana" w:hAnsi="Verdana"/>
        </w:rPr>
        <w:t xml:space="preserve">Cabe destacar que a presente proposição </w:t>
      </w:r>
      <w:r w:rsidRPr="00573DD9">
        <w:rPr>
          <w:rFonts w:ascii="Verdana" w:hAnsi="Verdana"/>
          <w:b/>
          <w:bCs/>
        </w:rPr>
        <w:t>não cria despesa nova para o Município</w:t>
      </w:r>
      <w:r w:rsidRPr="00573DD9">
        <w:rPr>
          <w:rFonts w:ascii="Verdana" w:hAnsi="Verdana"/>
        </w:rPr>
        <w:t>, uma vez que os valores são provenientes de recursos específicos da União, repassados ao Município com finalidade vinculada. Dessa forma, não há impacto negativo no orçamento municipal, apenas a regulamentação da sua correta aplicação.</w:t>
      </w:r>
    </w:p>
    <w:p w14:paraId="7D176762" w14:textId="7820A4B4" w:rsidR="000E3A39" w:rsidRPr="00573DD9" w:rsidRDefault="000E3A39" w:rsidP="000E3A39">
      <w:pPr>
        <w:jc w:val="both"/>
        <w:rPr>
          <w:rFonts w:ascii="Verdana" w:hAnsi="Verdana"/>
        </w:rPr>
      </w:pPr>
      <w:r>
        <w:rPr>
          <w:rFonts w:ascii="Verdana" w:hAnsi="Verdana"/>
        </w:rPr>
        <w:t xml:space="preserve">   </w:t>
      </w:r>
      <w:r w:rsidRPr="00573DD9">
        <w:rPr>
          <w:rFonts w:ascii="Verdana" w:hAnsi="Verdana"/>
        </w:rPr>
        <w:t xml:space="preserve">Além disso, a iniciativa reforça o compromisso desta Casa Legislativa e do Poder Executivo com a </w:t>
      </w:r>
      <w:r w:rsidRPr="00573DD9">
        <w:rPr>
          <w:rFonts w:ascii="Verdana" w:hAnsi="Verdana"/>
          <w:b/>
          <w:bCs/>
        </w:rPr>
        <w:t>valorização dos servidores públicos</w:t>
      </w:r>
      <w:r w:rsidRPr="00573DD9">
        <w:rPr>
          <w:rFonts w:ascii="Verdana" w:hAnsi="Verdana"/>
        </w:rPr>
        <w:t xml:space="preserve"> que atuam diretamente no cuidado e na promoção da saúde da população, especialmente junto às famílias mais vulneráveis.</w:t>
      </w:r>
    </w:p>
    <w:p w14:paraId="05E602C1" w14:textId="2A167EFF" w:rsidR="000E3A39" w:rsidRDefault="000E3A39" w:rsidP="000E3A39">
      <w:pPr>
        <w:jc w:val="both"/>
        <w:rPr>
          <w:rFonts w:ascii="Verdana" w:hAnsi="Verdana"/>
        </w:rPr>
      </w:pPr>
      <w:r>
        <w:rPr>
          <w:rFonts w:ascii="Verdana" w:hAnsi="Verdana"/>
        </w:rPr>
        <w:t xml:space="preserve">   </w:t>
      </w:r>
      <w:r w:rsidRPr="00573DD9">
        <w:rPr>
          <w:rFonts w:ascii="Verdana" w:hAnsi="Verdana"/>
        </w:rPr>
        <w:t xml:space="preserve">Diante do exposto, solicitamos a aprovação deste Projeto de Lei, por se tratar de medida legítima, necessária e de relevante interesse público, </w:t>
      </w:r>
      <w:r w:rsidRPr="00573DD9">
        <w:rPr>
          <w:rFonts w:ascii="Verdana" w:hAnsi="Verdana"/>
        </w:rPr>
        <w:lastRenderedPageBreak/>
        <w:t>alinhada aos princípios constitucionais da saúde, da valorização do servidor e da boa gestão dos recursos públicos.</w:t>
      </w:r>
    </w:p>
    <w:p w14:paraId="7D70DDF9" w14:textId="77777777" w:rsidR="000E3A39" w:rsidRPr="00451045" w:rsidRDefault="000E3A39" w:rsidP="00A750F2">
      <w:pPr>
        <w:spacing w:before="100" w:beforeAutospacing="1" w:after="100" w:afterAutospacing="1"/>
        <w:rPr>
          <w:rFonts w:ascii="Verdana" w:hAnsi="Verdana"/>
          <w:b/>
          <w:bCs/>
          <w:sz w:val="20"/>
          <w:szCs w:val="20"/>
        </w:rPr>
      </w:pPr>
    </w:p>
    <w:p w14:paraId="6E924656" w14:textId="77777777" w:rsidR="00A61DE8" w:rsidRPr="00185D99" w:rsidRDefault="00A61DE8">
      <w:pPr>
        <w:spacing w:before="100" w:beforeAutospacing="1" w:after="100" w:afterAutospacing="1"/>
        <w:rPr>
          <w:rFonts w:ascii="Verdana" w:hAnsi="Verdana"/>
          <w:sz w:val="20"/>
          <w:szCs w:val="20"/>
        </w:rPr>
      </w:pPr>
    </w:p>
    <w:p w14:paraId="6B2D90D8" w14:textId="77777777" w:rsidR="00A61DE8" w:rsidRDefault="00A61DE8">
      <w:pPr>
        <w:spacing w:before="100" w:beforeAutospacing="1" w:after="100" w:afterAutospacing="1"/>
        <w:rPr>
          <w:rFonts w:ascii="Verdana" w:hAnsi="Verdana"/>
          <w:b/>
          <w:bCs/>
          <w:sz w:val="20"/>
          <w:szCs w:val="20"/>
        </w:rPr>
      </w:pPr>
    </w:p>
    <w:p w14:paraId="10288C5F" w14:textId="77777777" w:rsidR="00DA4F8A" w:rsidRPr="00D77512" w:rsidRDefault="00DA4F8A">
      <w:pPr>
        <w:ind w:firstLine="851"/>
        <w:jc w:val="both"/>
        <w:rPr>
          <w:rFonts w:ascii="Verdana" w:eastAsia="Calibri" w:hAnsi="Verdana" w:cs="Times New Roman"/>
          <w:b/>
          <w:bCs/>
          <w:sz w:val="20"/>
          <w:szCs w:val="20"/>
        </w:rPr>
      </w:pPr>
    </w:p>
    <w:p w14:paraId="7E9DC4A4" w14:textId="723FC27D" w:rsidR="00DA4F8A" w:rsidRPr="00D77512" w:rsidRDefault="00744D63">
      <w:pPr>
        <w:shd w:val="clear" w:color="auto" w:fill="FFFFFF" w:themeFill="background1"/>
        <w:spacing w:after="0" w:line="240" w:lineRule="auto"/>
        <w:ind w:right="167" w:firstLine="851"/>
        <w:jc w:val="both"/>
        <w:rPr>
          <w:rFonts w:ascii="Verdana" w:hAnsi="Verdana"/>
          <w:sz w:val="20"/>
          <w:szCs w:val="20"/>
        </w:rPr>
      </w:pPr>
      <w:r w:rsidRPr="00D77512">
        <w:rPr>
          <w:rFonts w:ascii="Verdana" w:hAnsi="Verdana"/>
          <w:sz w:val="20"/>
          <w:szCs w:val="20"/>
        </w:rPr>
        <w:t>Plenário “</w:t>
      </w:r>
      <w:r w:rsidR="00D77512">
        <w:rPr>
          <w:rFonts w:ascii="Verdana" w:hAnsi="Verdana"/>
          <w:b/>
          <w:bCs/>
          <w:i/>
          <w:iCs/>
          <w:sz w:val="20"/>
          <w:szCs w:val="20"/>
        </w:rPr>
        <w:t xml:space="preserve">LUCIANO DE ARGÔLO”, </w:t>
      </w:r>
      <w:r w:rsidR="00580CFA">
        <w:rPr>
          <w:rFonts w:ascii="Verdana" w:hAnsi="Verdana"/>
          <w:b/>
          <w:bCs/>
          <w:i/>
          <w:iCs/>
          <w:sz w:val="20"/>
          <w:szCs w:val="20"/>
        </w:rPr>
        <w:t>06 de outubro</w:t>
      </w:r>
      <w:r w:rsidRPr="00D77512">
        <w:rPr>
          <w:rFonts w:ascii="Verdana" w:hAnsi="Verdana"/>
          <w:b/>
          <w:bCs/>
          <w:i/>
          <w:iCs/>
          <w:sz w:val="20"/>
          <w:szCs w:val="20"/>
        </w:rPr>
        <w:t xml:space="preserve"> </w:t>
      </w:r>
      <w:r w:rsidRPr="00D77512">
        <w:rPr>
          <w:rFonts w:ascii="Verdana" w:hAnsi="Verdana"/>
          <w:sz w:val="20"/>
          <w:szCs w:val="20"/>
        </w:rPr>
        <w:t>de 2025.</w:t>
      </w:r>
    </w:p>
    <w:p w14:paraId="058DC743" w14:textId="77777777" w:rsidR="00DA4F8A" w:rsidRPr="00D77512" w:rsidRDefault="00DA4F8A">
      <w:pPr>
        <w:ind w:left="-10" w:firstLine="1473"/>
        <w:jc w:val="center"/>
        <w:rPr>
          <w:rFonts w:ascii="Verdana" w:hAnsi="Verdana"/>
          <w:b/>
          <w:bCs/>
          <w:sz w:val="20"/>
          <w:szCs w:val="20"/>
        </w:rPr>
      </w:pPr>
    </w:p>
    <w:p w14:paraId="2B21F63C" w14:textId="77777777" w:rsidR="00DA4F8A" w:rsidRPr="00D77512" w:rsidRDefault="00DA4F8A">
      <w:pPr>
        <w:ind w:left="-10" w:firstLine="1473"/>
        <w:jc w:val="center"/>
        <w:rPr>
          <w:rFonts w:ascii="Verdana" w:hAnsi="Verdana"/>
          <w:b/>
          <w:bCs/>
          <w:sz w:val="20"/>
          <w:szCs w:val="20"/>
        </w:rPr>
      </w:pPr>
    </w:p>
    <w:p w14:paraId="50F02BAB" w14:textId="77777777" w:rsidR="00D77512" w:rsidRDefault="00744D63" w:rsidP="00D77512">
      <w:pPr>
        <w:ind w:left="-10" w:firstLine="10"/>
        <w:jc w:val="center"/>
        <w:rPr>
          <w:rFonts w:ascii="Verdana" w:hAnsi="Verdana"/>
          <w:sz w:val="20"/>
          <w:szCs w:val="20"/>
        </w:rPr>
      </w:pPr>
      <w:r w:rsidRPr="00D77512">
        <w:rPr>
          <w:rFonts w:ascii="Verdana" w:hAnsi="Verdana"/>
          <w:b/>
          <w:bCs/>
          <w:sz w:val="20"/>
          <w:szCs w:val="20"/>
        </w:rPr>
        <w:t xml:space="preserve">EDILSON DOS SANTOS </w:t>
      </w:r>
      <w:r w:rsidRPr="00D77512">
        <w:rPr>
          <w:rFonts w:ascii="Verdana" w:hAnsi="Verdana"/>
          <w:sz w:val="20"/>
          <w:szCs w:val="20"/>
        </w:rPr>
        <w:t xml:space="preserve">(Professor Edilson)              </w:t>
      </w:r>
    </w:p>
    <w:p w14:paraId="28C83117" w14:textId="77777777" w:rsidR="00DA4F8A" w:rsidRPr="00D77512" w:rsidRDefault="00744D63" w:rsidP="00D77512">
      <w:pPr>
        <w:ind w:left="-10" w:firstLine="10"/>
        <w:jc w:val="center"/>
        <w:rPr>
          <w:rFonts w:ascii="Verdana" w:hAnsi="Verdana"/>
          <w:sz w:val="20"/>
          <w:szCs w:val="20"/>
        </w:rPr>
      </w:pPr>
      <w:r w:rsidRPr="00D77512">
        <w:rPr>
          <w:rFonts w:ascii="Verdana" w:hAnsi="Verdana"/>
          <w:sz w:val="20"/>
          <w:szCs w:val="20"/>
        </w:rPr>
        <w:t xml:space="preserve"> Vereador – CMRM</w:t>
      </w:r>
    </w:p>
    <w:p w14:paraId="230FFD66" w14:textId="77777777" w:rsidR="00DA4F8A" w:rsidRPr="00D77512" w:rsidRDefault="00DA4F8A">
      <w:pPr>
        <w:rPr>
          <w:rFonts w:ascii="Verdana" w:hAnsi="Verdana"/>
          <w:sz w:val="20"/>
          <w:szCs w:val="20"/>
        </w:rPr>
      </w:pPr>
    </w:p>
    <w:p w14:paraId="3778F4D1" w14:textId="77777777" w:rsidR="00DA4F8A" w:rsidRPr="00D77512" w:rsidRDefault="00DA4F8A">
      <w:pPr>
        <w:rPr>
          <w:rFonts w:ascii="Verdana" w:hAnsi="Verdana"/>
          <w:sz w:val="20"/>
          <w:szCs w:val="20"/>
        </w:rPr>
      </w:pPr>
    </w:p>
    <w:p w14:paraId="3654C9B2" w14:textId="77777777" w:rsidR="00DA4F8A" w:rsidRPr="00D77512" w:rsidRDefault="00DA4F8A">
      <w:pPr>
        <w:rPr>
          <w:rFonts w:ascii="Verdana" w:hAnsi="Verdana"/>
          <w:sz w:val="20"/>
          <w:szCs w:val="20"/>
        </w:rPr>
      </w:pPr>
    </w:p>
    <w:sectPr w:rsidR="00DA4F8A" w:rsidRPr="00D77512" w:rsidSect="00F660E8">
      <w:pgSz w:w="11906" w:h="16838"/>
      <w:pgMar w:top="851" w:right="1701" w:bottom="129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F40B" w14:textId="77777777" w:rsidR="00B4265D" w:rsidRDefault="00B4265D">
      <w:pPr>
        <w:spacing w:line="240" w:lineRule="auto"/>
      </w:pPr>
      <w:r>
        <w:separator/>
      </w:r>
    </w:p>
  </w:endnote>
  <w:endnote w:type="continuationSeparator" w:id="0">
    <w:p w14:paraId="05687501" w14:textId="77777777" w:rsidR="00B4265D" w:rsidRDefault="00B4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ashville Light">
    <w:altName w:val="Rockwell"/>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D068" w14:textId="77777777" w:rsidR="00B4265D" w:rsidRDefault="00B4265D">
      <w:pPr>
        <w:spacing w:after="0"/>
      </w:pPr>
      <w:r>
        <w:separator/>
      </w:r>
    </w:p>
  </w:footnote>
  <w:footnote w:type="continuationSeparator" w:id="0">
    <w:p w14:paraId="03E3BBB1" w14:textId="77777777" w:rsidR="00B4265D" w:rsidRDefault="00B4265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A5"/>
    <w:rsid w:val="000702FA"/>
    <w:rsid w:val="000A4C5B"/>
    <w:rsid w:val="000B220F"/>
    <w:rsid w:val="000E3A39"/>
    <w:rsid w:val="00185D99"/>
    <w:rsid w:val="0022447A"/>
    <w:rsid w:val="002E22C3"/>
    <w:rsid w:val="003B0C76"/>
    <w:rsid w:val="003B7AA2"/>
    <w:rsid w:val="00450460"/>
    <w:rsid w:val="00451045"/>
    <w:rsid w:val="00477B8A"/>
    <w:rsid w:val="004D1A3D"/>
    <w:rsid w:val="00552231"/>
    <w:rsid w:val="00576146"/>
    <w:rsid w:val="00580CFA"/>
    <w:rsid w:val="005840F0"/>
    <w:rsid w:val="005C1839"/>
    <w:rsid w:val="00600E3E"/>
    <w:rsid w:val="00606534"/>
    <w:rsid w:val="006E3500"/>
    <w:rsid w:val="006E6E22"/>
    <w:rsid w:val="00744D63"/>
    <w:rsid w:val="007C1872"/>
    <w:rsid w:val="00811578"/>
    <w:rsid w:val="00884EE7"/>
    <w:rsid w:val="008877D7"/>
    <w:rsid w:val="00943316"/>
    <w:rsid w:val="00981E50"/>
    <w:rsid w:val="0098315C"/>
    <w:rsid w:val="009978CF"/>
    <w:rsid w:val="00A37941"/>
    <w:rsid w:val="00A61DE8"/>
    <w:rsid w:val="00A65A12"/>
    <w:rsid w:val="00A750F2"/>
    <w:rsid w:val="00A87745"/>
    <w:rsid w:val="00A9205C"/>
    <w:rsid w:val="00A96DA5"/>
    <w:rsid w:val="00AA1B2B"/>
    <w:rsid w:val="00B4236C"/>
    <w:rsid w:val="00B4265D"/>
    <w:rsid w:val="00B72310"/>
    <w:rsid w:val="00B860D7"/>
    <w:rsid w:val="00CB26D8"/>
    <w:rsid w:val="00CE27DB"/>
    <w:rsid w:val="00D10F20"/>
    <w:rsid w:val="00D17DC8"/>
    <w:rsid w:val="00D32446"/>
    <w:rsid w:val="00D76446"/>
    <w:rsid w:val="00D76966"/>
    <w:rsid w:val="00D77512"/>
    <w:rsid w:val="00DA4F8A"/>
    <w:rsid w:val="00DC1003"/>
    <w:rsid w:val="00DE11D0"/>
    <w:rsid w:val="00DF2576"/>
    <w:rsid w:val="00E45AEB"/>
    <w:rsid w:val="00E91823"/>
    <w:rsid w:val="00ED00FF"/>
    <w:rsid w:val="00ED66EE"/>
    <w:rsid w:val="00F660E8"/>
    <w:rsid w:val="00FA426B"/>
    <w:rsid w:val="00FC576A"/>
    <w:rsid w:val="00FF5994"/>
    <w:rsid w:val="01D679A9"/>
    <w:rsid w:val="0F281469"/>
    <w:rsid w:val="10782EBE"/>
    <w:rsid w:val="10991AF3"/>
    <w:rsid w:val="122E49F2"/>
    <w:rsid w:val="1A8BABC4"/>
    <w:rsid w:val="2094F263"/>
    <w:rsid w:val="30E3F333"/>
    <w:rsid w:val="31F3C350"/>
    <w:rsid w:val="36927743"/>
    <w:rsid w:val="3B6DA31A"/>
    <w:rsid w:val="3CF78EE0"/>
    <w:rsid w:val="3D23CF4B"/>
    <w:rsid w:val="3F6A4DD1"/>
    <w:rsid w:val="4303E496"/>
    <w:rsid w:val="4346C113"/>
    <w:rsid w:val="4868F7CF"/>
    <w:rsid w:val="4ABF8651"/>
    <w:rsid w:val="4D987D49"/>
    <w:rsid w:val="52CC27B8"/>
    <w:rsid w:val="5872D634"/>
    <w:rsid w:val="58BD539A"/>
    <w:rsid w:val="595467B6"/>
    <w:rsid w:val="5ACAAD80"/>
    <w:rsid w:val="621C93B4"/>
    <w:rsid w:val="633DA24E"/>
    <w:rsid w:val="63E0BE64"/>
    <w:rsid w:val="6787311C"/>
    <w:rsid w:val="6C7B795C"/>
    <w:rsid w:val="708DD1C0"/>
    <w:rsid w:val="73A7AE2E"/>
    <w:rsid w:val="78344D29"/>
    <w:rsid w:val="7F12B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083AD4"/>
  <w15:docId w15:val="{B1E948FD-6B82-4CF6-AA3F-B6E151FC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E8"/>
    <w:pPr>
      <w:spacing w:after="200" w:line="276" w:lineRule="auto"/>
    </w:pPr>
    <w:rPr>
      <w:sz w:val="22"/>
      <w:szCs w:val="22"/>
      <w:lang w:eastAsia="en-US"/>
    </w:rPr>
  </w:style>
  <w:style w:type="paragraph" w:styleId="Ttulo1">
    <w:name w:val="heading 1"/>
    <w:basedOn w:val="Normal"/>
    <w:next w:val="Normal"/>
    <w:link w:val="Ttulo1Char"/>
    <w:qFormat/>
    <w:rsid w:val="00F660E8"/>
    <w:pPr>
      <w:keepNext/>
      <w:spacing w:after="0" w:line="240" w:lineRule="auto"/>
      <w:jc w:val="center"/>
      <w:outlineLvl w:val="0"/>
    </w:pPr>
    <w:rPr>
      <w:rFonts w:ascii="Times New Roman" w:eastAsia="Times New Roman" w:hAnsi="Times New Roman" w:cs="Times New Roman"/>
      <w:b/>
      <w:bCs/>
      <w:sz w:val="36"/>
      <w:szCs w:val="24"/>
      <w:u w:val="single"/>
      <w:lang w:eastAsia="pt-BR"/>
    </w:rPr>
  </w:style>
  <w:style w:type="paragraph" w:styleId="Ttulo2">
    <w:name w:val="heading 2"/>
    <w:basedOn w:val="Normal"/>
    <w:next w:val="Normal"/>
    <w:link w:val="Ttulo2Char"/>
    <w:uiPriority w:val="9"/>
    <w:semiHidden/>
    <w:unhideWhenUsed/>
    <w:qFormat/>
    <w:rsid w:val="003B7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uiPriority w:val="9"/>
    <w:unhideWhenUsed/>
    <w:qFormat/>
    <w:rsid w:val="00F660E8"/>
    <w:pPr>
      <w:keepNext/>
      <w:keepLines/>
      <w:spacing w:before="160" w:after="80"/>
      <w:outlineLvl w:val="2"/>
    </w:pPr>
    <w:rPr>
      <w:rFonts w:eastAsiaTheme="minorEastAsia" w:cstheme="majorEastAsia"/>
      <w:color w:val="365F91" w:themeColor="accent1" w:themeShade="BF"/>
      <w:sz w:val="28"/>
      <w:szCs w:val="28"/>
    </w:rPr>
  </w:style>
  <w:style w:type="paragraph" w:styleId="Ttulo5">
    <w:name w:val="heading 5"/>
    <w:basedOn w:val="Normal"/>
    <w:next w:val="Normal"/>
    <w:link w:val="Ttulo5Char"/>
    <w:uiPriority w:val="9"/>
    <w:semiHidden/>
    <w:unhideWhenUsed/>
    <w:qFormat/>
    <w:rsid w:val="00F660E8"/>
    <w:pPr>
      <w:keepNext/>
      <w:keepLines/>
      <w:spacing w:before="200" w:after="0"/>
      <w:outlineLvl w:val="4"/>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qFormat/>
    <w:rsid w:val="00F660E8"/>
    <w:pPr>
      <w:keepNext/>
      <w:shd w:val="clear" w:color="auto" w:fill="FFFFFF"/>
      <w:spacing w:after="0" w:line="240" w:lineRule="auto"/>
      <w:jc w:val="both"/>
      <w:outlineLvl w:val="6"/>
    </w:pPr>
    <w:rPr>
      <w:rFonts w:ascii="Nashville Light" w:eastAsia="Times New Roman" w:hAnsi="Nashville Light" w:cs="Courier New"/>
      <w:b/>
      <w:bCs/>
      <w:color w:val="000000"/>
      <w:sz w:val="28"/>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660E8"/>
    <w:rPr>
      <w:b/>
      <w:bCs/>
    </w:rPr>
  </w:style>
  <w:style w:type="character" w:styleId="nfase">
    <w:name w:val="Emphasis"/>
    <w:basedOn w:val="Fontepargpadro"/>
    <w:uiPriority w:val="20"/>
    <w:qFormat/>
    <w:rsid w:val="00F660E8"/>
    <w:rPr>
      <w:i/>
      <w:iCs/>
    </w:rPr>
  </w:style>
  <w:style w:type="paragraph" w:styleId="NormalWeb">
    <w:name w:val="Normal (Web)"/>
    <w:basedOn w:val="Normal"/>
    <w:uiPriority w:val="99"/>
    <w:semiHidden/>
    <w:unhideWhenUsed/>
    <w:rsid w:val="00F660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660E8"/>
    <w:pPr>
      <w:spacing w:after="0" w:line="240" w:lineRule="auto"/>
    </w:pPr>
    <w:rPr>
      <w:rFonts w:ascii="Tahoma" w:hAnsi="Tahoma" w:cs="Tahoma"/>
      <w:sz w:val="16"/>
      <w:szCs w:val="16"/>
    </w:rPr>
  </w:style>
  <w:style w:type="character" w:customStyle="1" w:styleId="wpaicg-chat-message">
    <w:name w:val="wpaicg-chat-message"/>
    <w:basedOn w:val="Fontepargpadro"/>
    <w:rsid w:val="00F660E8"/>
  </w:style>
  <w:style w:type="character" w:customStyle="1" w:styleId="TextodebaloChar">
    <w:name w:val="Texto de balão Char"/>
    <w:basedOn w:val="Fontepargpadro"/>
    <w:link w:val="Textodebalo"/>
    <w:uiPriority w:val="99"/>
    <w:semiHidden/>
    <w:rsid w:val="00F660E8"/>
    <w:rPr>
      <w:rFonts w:ascii="Tahoma" w:hAnsi="Tahoma" w:cs="Tahoma"/>
      <w:sz w:val="16"/>
      <w:szCs w:val="16"/>
    </w:rPr>
  </w:style>
  <w:style w:type="character" w:customStyle="1" w:styleId="Ttulo1Char">
    <w:name w:val="Título 1 Char"/>
    <w:basedOn w:val="Fontepargpadro"/>
    <w:link w:val="Ttulo1"/>
    <w:rsid w:val="00F660E8"/>
    <w:rPr>
      <w:rFonts w:ascii="Times New Roman" w:eastAsia="Times New Roman" w:hAnsi="Times New Roman" w:cs="Times New Roman"/>
      <w:b/>
      <w:bCs/>
      <w:sz w:val="36"/>
      <w:szCs w:val="24"/>
      <w:u w:val="single"/>
      <w:lang w:eastAsia="pt-BR"/>
    </w:rPr>
  </w:style>
  <w:style w:type="character" w:customStyle="1" w:styleId="Ttulo7Char">
    <w:name w:val="Título 7 Char"/>
    <w:basedOn w:val="Fontepargpadro"/>
    <w:link w:val="Ttulo7"/>
    <w:rsid w:val="00F660E8"/>
    <w:rPr>
      <w:rFonts w:ascii="Nashville Light" w:eastAsia="Times New Roman" w:hAnsi="Nashville Light" w:cs="Courier New"/>
      <w:b/>
      <w:bCs/>
      <w:color w:val="000000"/>
      <w:sz w:val="28"/>
      <w:szCs w:val="24"/>
      <w:shd w:val="clear" w:color="auto" w:fill="FFFFFF"/>
      <w:lang w:eastAsia="pt-BR"/>
    </w:rPr>
  </w:style>
  <w:style w:type="character" w:customStyle="1" w:styleId="Ttulo5Char">
    <w:name w:val="Título 5 Char"/>
    <w:basedOn w:val="Fontepargpadro"/>
    <w:link w:val="Ttulo5"/>
    <w:uiPriority w:val="9"/>
    <w:semiHidden/>
    <w:rsid w:val="00F660E8"/>
    <w:rPr>
      <w:rFonts w:asciiTheme="majorHAnsi" w:eastAsiaTheme="majorEastAsia" w:hAnsiTheme="majorHAnsi" w:cstheme="majorBidi"/>
      <w:color w:val="244061" w:themeColor="accent1" w:themeShade="80"/>
    </w:rPr>
  </w:style>
  <w:style w:type="paragraph" w:styleId="SemEspaamento">
    <w:name w:val="No Spacing"/>
    <w:uiPriority w:val="1"/>
    <w:qFormat/>
    <w:rsid w:val="00F660E8"/>
    <w:rPr>
      <w:rFonts w:ascii="Calibri" w:eastAsia="Calibri" w:hAnsi="Calibri" w:cs="Times New Roman"/>
      <w:sz w:val="22"/>
      <w:szCs w:val="22"/>
      <w:lang w:eastAsia="en-US"/>
    </w:rPr>
  </w:style>
  <w:style w:type="paragraph" w:styleId="PargrafodaLista">
    <w:name w:val="List Paragraph"/>
    <w:basedOn w:val="Normal"/>
    <w:uiPriority w:val="99"/>
    <w:unhideWhenUsed/>
    <w:rsid w:val="00D77512"/>
    <w:pPr>
      <w:ind w:left="720"/>
      <w:contextualSpacing/>
    </w:pPr>
  </w:style>
  <w:style w:type="character" w:customStyle="1" w:styleId="Ttulo2Char">
    <w:name w:val="Título 2 Char"/>
    <w:basedOn w:val="Fontepargpadro"/>
    <w:link w:val="Ttulo2"/>
    <w:uiPriority w:val="9"/>
    <w:semiHidden/>
    <w:rsid w:val="003B7AA2"/>
    <w:rPr>
      <w:rFonts w:asciiTheme="majorHAnsi" w:eastAsiaTheme="majorEastAsia" w:hAnsiTheme="majorHAnsi" w:cstheme="majorBidi"/>
      <w:b/>
      <w:bCs/>
      <w:color w:val="4F81BD" w:themeColor="accent1"/>
      <w:sz w:val="26"/>
      <w:szCs w:val="26"/>
      <w:lang w:eastAsia="en-US"/>
    </w:rPr>
  </w:style>
  <w:style w:type="paragraph" w:styleId="Corpodetexto">
    <w:name w:val="Body Text"/>
    <w:basedOn w:val="Normal"/>
    <w:link w:val="CorpodetextoChar"/>
    <w:uiPriority w:val="1"/>
    <w:qFormat/>
    <w:rsid w:val="003B7AA2"/>
    <w:pPr>
      <w:widowControl w:val="0"/>
      <w:autoSpaceDE w:val="0"/>
      <w:autoSpaceDN w:val="0"/>
      <w:spacing w:after="0" w:line="240" w:lineRule="auto"/>
    </w:pPr>
    <w:rPr>
      <w:rFonts w:ascii="Verdana" w:eastAsia="Verdana" w:hAnsi="Verdana" w:cs="Verdana"/>
      <w:sz w:val="20"/>
      <w:szCs w:val="20"/>
      <w:lang w:val="pt-PT"/>
    </w:rPr>
  </w:style>
  <w:style w:type="character" w:customStyle="1" w:styleId="CorpodetextoChar">
    <w:name w:val="Corpo de texto Char"/>
    <w:basedOn w:val="Fontepargpadro"/>
    <w:link w:val="Corpodetexto"/>
    <w:uiPriority w:val="1"/>
    <w:rsid w:val="003B7AA2"/>
    <w:rPr>
      <w:rFonts w:ascii="Verdana" w:eastAsia="Verdana" w:hAnsi="Verdana" w:cs="Verdana"/>
      <w:lang w:val="pt-PT" w:eastAsia="en-US"/>
    </w:rPr>
  </w:style>
  <w:style w:type="paragraph" w:styleId="Cabealho">
    <w:name w:val="header"/>
    <w:basedOn w:val="Normal"/>
    <w:link w:val="CabealhoChar"/>
    <w:uiPriority w:val="99"/>
    <w:unhideWhenUsed/>
    <w:rsid w:val="00185D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5D99"/>
    <w:rPr>
      <w:sz w:val="22"/>
      <w:szCs w:val="22"/>
      <w:lang w:eastAsia="en-US"/>
    </w:rPr>
  </w:style>
  <w:style w:type="paragraph" w:styleId="Rodap">
    <w:name w:val="footer"/>
    <w:basedOn w:val="Normal"/>
    <w:link w:val="RodapChar"/>
    <w:uiPriority w:val="99"/>
    <w:unhideWhenUsed/>
    <w:rsid w:val="00185D99"/>
    <w:pPr>
      <w:tabs>
        <w:tab w:val="center" w:pos="4252"/>
        <w:tab w:val="right" w:pos="8504"/>
      </w:tabs>
      <w:spacing w:after="0" w:line="240" w:lineRule="auto"/>
    </w:pPr>
  </w:style>
  <w:style w:type="character" w:customStyle="1" w:styleId="RodapChar">
    <w:name w:val="Rodapé Char"/>
    <w:basedOn w:val="Fontepargpadro"/>
    <w:link w:val="Rodap"/>
    <w:uiPriority w:val="99"/>
    <w:rsid w:val="00185D99"/>
    <w:rPr>
      <w:sz w:val="22"/>
      <w:szCs w:val="22"/>
      <w:lang w:eastAsia="en-US"/>
    </w:rPr>
  </w:style>
  <w:style w:type="character" w:styleId="Refdecomentrio">
    <w:name w:val="annotation reference"/>
    <w:basedOn w:val="Fontepargpadro"/>
    <w:uiPriority w:val="99"/>
    <w:semiHidden/>
    <w:unhideWhenUsed/>
    <w:rsid w:val="00A750F2"/>
    <w:rPr>
      <w:sz w:val="16"/>
      <w:szCs w:val="16"/>
    </w:rPr>
  </w:style>
  <w:style w:type="paragraph" w:styleId="Textodecomentrio">
    <w:name w:val="annotation text"/>
    <w:basedOn w:val="Normal"/>
    <w:link w:val="TextodecomentrioChar"/>
    <w:uiPriority w:val="99"/>
    <w:semiHidden/>
    <w:unhideWhenUsed/>
    <w:rsid w:val="00A750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50F2"/>
    <w:rPr>
      <w:lang w:eastAsia="en-US"/>
    </w:rPr>
  </w:style>
  <w:style w:type="paragraph" w:styleId="Assuntodocomentrio">
    <w:name w:val="annotation subject"/>
    <w:basedOn w:val="Textodecomentrio"/>
    <w:next w:val="Textodecomentrio"/>
    <w:link w:val="AssuntodocomentrioChar"/>
    <w:uiPriority w:val="99"/>
    <w:semiHidden/>
    <w:unhideWhenUsed/>
    <w:rsid w:val="00A750F2"/>
    <w:rPr>
      <w:b/>
      <w:bCs/>
    </w:rPr>
  </w:style>
  <w:style w:type="character" w:customStyle="1" w:styleId="AssuntodocomentrioChar">
    <w:name w:val="Assunto do comentário Char"/>
    <w:basedOn w:val="TextodecomentrioChar"/>
    <w:link w:val="Assuntodocomentrio"/>
    <w:uiPriority w:val="99"/>
    <w:semiHidden/>
    <w:rsid w:val="00A750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4903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Gustavo H. G. Moreira</cp:lastModifiedBy>
  <cp:revision>2</cp:revision>
  <cp:lastPrinted>2025-08-20T12:25:00Z</cp:lastPrinted>
  <dcterms:created xsi:type="dcterms:W3CDTF">2025-10-06T13:21:00Z</dcterms:created>
  <dcterms:modified xsi:type="dcterms:W3CDTF">2025-10-06T13:21:00Z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02C74FEFD65D4A0CA205869A90F221C0_13</vt:lpwstr>
  </property>
</Properties>
</file>