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D43B4" w14:textId="77777777" w:rsidR="000E058C" w:rsidRPr="00F375F3" w:rsidRDefault="000E058C" w:rsidP="000E058C">
      <w:pPr>
        <w:pStyle w:val="Ttulo7"/>
        <w:rPr>
          <w:rFonts w:ascii="Times New Roman" w:hAnsi="Times New Roman" w:cs="Times New Roman"/>
          <w:color w:val="auto"/>
          <w:sz w:val="24"/>
        </w:rPr>
      </w:pPr>
    </w:p>
    <w:p w14:paraId="0D2B57DD" w14:textId="77777777" w:rsidR="000E058C" w:rsidRPr="00F375F3" w:rsidRDefault="000E058C" w:rsidP="000E058C">
      <w:pPr>
        <w:pStyle w:val="Ttulo7"/>
        <w:rPr>
          <w:rFonts w:ascii="Times New Roman" w:hAnsi="Times New Roman" w:cs="Times New Roman"/>
          <w:color w:val="auto"/>
          <w:sz w:val="24"/>
        </w:rPr>
      </w:pPr>
    </w:p>
    <w:p w14:paraId="52D67C58" w14:textId="77777777" w:rsidR="000E058C" w:rsidRPr="00F375F3" w:rsidRDefault="000E058C" w:rsidP="000E058C">
      <w:pPr>
        <w:pStyle w:val="Ttulo7"/>
        <w:rPr>
          <w:rFonts w:ascii="Times New Roman" w:hAnsi="Times New Roman" w:cs="Times New Roman"/>
          <w:color w:val="auto"/>
          <w:sz w:val="24"/>
        </w:rPr>
      </w:pPr>
    </w:p>
    <w:p w14:paraId="096D2B9E" w14:textId="77777777" w:rsidR="000E058C" w:rsidRPr="00F375F3" w:rsidRDefault="000E058C" w:rsidP="000E058C">
      <w:pPr>
        <w:pStyle w:val="Ttulo7"/>
        <w:rPr>
          <w:rFonts w:ascii="Times New Roman" w:hAnsi="Times New Roman" w:cs="Times New Roman"/>
          <w:color w:val="auto"/>
          <w:sz w:val="24"/>
        </w:rPr>
      </w:pPr>
    </w:p>
    <w:p w14:paraId="3C2EF23D" w14:textId="77777777" w:rsidR="000E058C" w:rsidRPr="00F375F3" w:rsidRDefault="000E058C" w:rsidP="000E058C">
      <w:pPr>
        <w:pStyle w:val="Ttulo7"/>
        <w:rPr>
          <w:rFonts w:ascii="Times New Roman" w:hAnsi="Times New Roman" w:cs="Times New Roman"/>
          <w:color w:val="auto"/>
          <w:sz w:val="24"/>
        </w:rPr>
      </w:pPr>
    </w:p>
    <w:p w14:paraId="700FDD95" w14:textId="77777777" w:rsidR="000E058C" w:rsidRPr="00F375F3" w:rsidRDefault="000E058C" w:rsidP="000E058C">
      <w:pPr>
        <w:pStyle w:val="Ttulo7"/>
        <w:rPr>
          <w:rFonts w:ascii="Times New Roman" w:hAnsi="Times New Roman" w:cs="Times New Roman"/>
          <w:color w:val="auto"/>
          <w:sz w:val="24"/>
        </w:rPr>
      </w:pPr>
      <w:r w:rsidRPr="00F375F3">
        <w:rPr>
          <w:rFonts w:ascii="Times New Roman" w:hAnsi="Times New Roman" w:cs="Times New Roman"/>
          <w:noProof/>
          <w:color w:val="auto"/>
          <w:sz w:val="24"/>
        </w:rPr>
        <w:drawing>
          <wp:anchor distT="0" distB="0" distL="114300" distR="114300" simplePos="0" relativeHeight="251665408" behindDoc="0" locked="0" layoutInCell="1" allowOverlap="1" wp14:anchorId="166D266E" wp14:editId="74680467">
            <wp:simplePos x="0" y="0"/>
            <wp:positionH relativeFrom="column">
              <wp:posOffset>2266906</wp:posOffset>
            </wp:positionH>
            <wp:positionV relativeFrom="paragraph">
              <wp:posOffset>-580818</wp:posOffset>
            </wp:positionV>
            <wp:extent cx="885825" cy="871870"/>
            <wp:effectExtent l="19050" t="0" r="9525" b="0"/>
            <wp:wrapNone/>
            <wp:docPr id="4" name="Imagem 3"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4" cstate="print"/>
                    <a:srcRect/>
                    <a:stretch>
                      <a:fillRect/>
                    </a:stretch>
                  </pic:blipFill>
                  <pic:spPr bwMode="auto">
                    <a:xfrm>
                      <a:off x="0" y="0"/>
                      <a:ext cx="885825" cy="871870"/>
                    </a:xfrm>
                    <a:prstGeom prst="rect">
                      <a:avLst/>
                    </a:prstGeom>
                    <a:noFill/>
                    <a:ln w="9525">
                      <a:noFill/>
                      <a:miter lim="800000"/>
                      <a:headEnd/>
                      <a:tailEnd/>
                    </a:ln>
                  </pic:spPr>
                </pic:pic>
              </a:graphicData>
            </a:graphic>
          </wp:anchor>
        </w:drawing>
      </w:r>
    </w:p>
    <w:p w14:paraId="2BB48BA6" w14:textId="77777777" w:rsidR="000E058C" w:rsidRPr="00F375F3" w:rsidRDefault="000E058C" w:rsidP="000E058C">
      <w:pPr>
        <w:pStyle w:val="Ttulo7"/>
        <w:rPr>
          <w:rFonts w:ascii="Times New Roman" w:hAnsi="Times New Roman" w:cs="Times New Roman"/>
          <w:color w:val="auto"/>
          <w:sz w:val="24"/>
        </w:rPr>
      </w:pPr>
    </w:p>
    <w:p w14:paraId="485E3625" w14:textId="77777777" w:rsidR="000E058C" w:rsidRPr="00F375F3" w:rsidRDefault="000E058C" w:rsidP="000E058C">
      <w:pPr>
        <w:pStyle w:val="Ttulo7"/>
        <w:jc w:val="center"/>
        <w:rPr>
          <w:rFonts w:ascii="Times New Roman" w:hAnsi="Times New Roman" w:cs="Times New Roman"/>
          <w:color w:val="auto"/>
          <w:sz w:val="24"/>
        </w:rPr>
      </w:pPr>
      <w:r w:rsidRPr="00F375F3">
        <w:rPr>
          <w:rFonts w:ascii="Times New Roman" w:hAnsi="Times New Roman" w:cs="Times New Roman"/>
          <w:color w:val="auto"/>
          <w:sz w:val="24"/>
        </w:rPr>
        <w:t>ESTADO DE RONDÔNIA</w:t>
      </w:r>
    </w:p>
    <w:p w14:paraId="61501749" w14:textId="77777777" w:rsidR="000E058C" w:rsidRPr="00F375F3" w:rsidRDefault="000E058C" w:rsidP="000E058C">
      <w:pPr>
        <w:pStyle w:val="Ttulo1"/>
        <w:shd w:val="clear" w:color="auto" w:fill="FFFFFF"/>
        <w:rPr>
          <w:sz w:val="24"/>
        </w:rPr>
      </w:pPr>
      <w:r w:rsidRPr="00F375F3">
        <w:rPr>
          <w:sz w:val="24"/>
          <w:u w:val="none"/>
        </w:rPr>
        <w:t>PODER LEGISLATIVO</w:t>
      </w:r>
    </w:p>
    <w:p w14:paraId="589A304C" w14:textId="77777777" w:rsidR="000E058C" w:rsidRPr="00F375F3" w:rsidRDefault="000E058C" w:rsidP="000E058C">
      <w:pPr>
        <w:pStyle w:val="Ttulo1"/>
        <w:shd w:val="clear" w:color="auto" w:fill="FFFFFF"/>
        <w:rPr>
          <w:sz w:val="24"/>
          <w:u w:val="none"/>
        </w:rPr>
      </w:pPr>
      <w:r w:rsidRPr="00F375F3">
        <w:rPr>
          <w:sz w:val="24"/>
          <w:u w:val="none"/>
        </w:rPr>
        <w:t>CÂMARA MUNICIPAL DE ROLIM DE MOURA</w:t>
      </w:r>
    </w:p>
    <w:p w14:paraId="2E3BB937" w14:textId="77777777" w:rsidR="000E058C" w:rsidRPr="00F375F3" w:rsidRDefault="000E058C" w:rsidP="000E058C">
      <w:pPr>
        <w:jc w:val="center"/>
        <w:rPr>
          <w:rFonts w:ascii="Times New Roman" w:hAnsi="Times New Roman" w:cs="Times New Roman"/>
          <w:sz w:val="24"/>
          <w:szCs w:val="24"/>
        </w:rPr>
      </w:pPr>
      <w:r w:rsidRPr="00F375F3">
        <w:rPr>
          <w:rFonts w:ascii="Times New Roman" w:hAnsi="Times New Roman" w:cs="Times New Roman"/>
          <w:sz w:val="24"/>
          <w:szCs w:val="24"/>
        </w:rPr>
        <w:t>Avenida João Pessoa, 4463 – Centro – Fone: (69) 3 442-1629 – Rolim de Moura – Rondônia.</w:t>
      </w:r>
    </w:p>
    <w:p w14:paraId="66DC9B2F" w14:textId="59C3C5C6" w:rsidR="004767F1" w:rsidRPr="00F375F3" w:rsidRDefault="006B7ECC" w:rsidP="006B7ECC">
      <w:pPr>
        <w:jc w:val="center"/>
        <w:rPr>
          <w:rFonts w:ascii="Times New Roman" w:eastAsia="Malgun Gothic" w:hAnsi="Times New Roman" w:cs="Times New Roman"/>
          <w:b/>
          <w:bCs/>
          <w:sz w:val="24"/>
          <w:szCs w:val="24"/>
          <w:u w:val="single"/>
        </w:rPr>
      </w:pPr>
      <w:r w:rsidRPr="00F375F3">
        <w:rPr>
          <w:rFonts w:ascii="Times New Roman" w:eastAsia="Malgun Gothic" w:hAnsi="Times New Roman" w:cs="Times New Roman"/>
          <w:b/>
          <w:bCs/>
          <w:sz w:val="24"/>
          <w:szCs w:val="24"/>
          <w:u w:val="single"/>
        </w:rPr>
        <w:t>Comissão de Constituição</w:t>
      </w:r>
      <w:r>
        <w:rPr>
          <w:rFonts w:ascii="Times New Roman" w:eastAsia="Malgun Gothic" w:hAnsi="Times New Roman" w:cs="Times New Roman"/>
          <w:b/>
          <w:bCs/>
          <w:sz w:val="24"/>
          <w:szCs w:val="24"/>
          <w:u w:val="single"/>
        </w:rPr>
        <w:t xml:space="preserve">, Cidadania e Justiça (CCJ). </w:t>
      </w:r>
      <w:r w:rsidR="002F6040">
        <w:rPr>
          <w:rFonts w:ascii="Times New Roman" w:eastAsia="Malgun Gothic" w:hAnsi="Times New Roman" w:cs="Times New Roman"/>
          <w:b/>
          <w:bCs/>
          <w:sz w:val="24"/>
          <w:szCs w:val="24"/>
          <w:u w:val="single"/>
        </w:rPr>
        <w:t xml:space="preserve">      </w:t>
      </w:r>
    </w:p>
    <w:p w14:paraId="4B556A2F" w14:textId="15E7033A" w:rsidR="000F0B07" w:rsidRDefault="006D48C3" w:rsidP="006D48C3">
      <w:pPr>
        <w:spacing w:line="360" w:lineRule="auto"/>
        <w:jc w:val="both"/>
        <w:rPr>
          <w:rFonts w:ascii="Times New Roman" w:hAnsi="Times New Roman" w:cs="Times New Roman"/>
          <w:bCs/>
          <w:sz w:val="24"/>
          <w:szCs w:val="24"/>
        </w:rPr>
      </w:pPr>
      <w:r w:rsidRPr="00F375F3">
        <w:rPr>
          <w:rFonts w:ascii="Times New Roman" w:hAnsi="Times New Roman" w:cs="Times New Roman"/>
          <w:sz w:val="24"/>
          <w:szCs w:val="24"/>
        </w:rPr>
        <w:t>Projeto de Lei nº.</w:t>
      </w:r>
      <w:r w:rsidRPr="00F375F3">
        <w:rPr>
          <w:rFonts w:ascii="Times New Roman" w:hAnsi="Times New Roman" w:cs="Times New Roman"/>
          <w:b/>
          <w:sz w:val="24"/>
          <w:szCs w:val="24"/>
        </w:rPr>
        <w:t xml:space="preserve"> </w:t>
      </w:r>
      <w:r>
        <w:rPr>
          <w:rFonts w:ascii="Times New Roman" w:hAnsi="Times New Roman" w:cs="Times New Roman"/>
          <w:b/>
          <w:color w:val="000000" w:themeColor="text1"/>
          <w:sz w:val="24"/>
          <w:szCs w:val="24"/>
        </w:rPr>
        <w:t>0</w:t>
      </w:r>
      <w:r w:rsidR="000F0B07">
        <w:rPr>
          <w:rFonts w:ascii="Times New Roman" w:hAnsi="Times New Roman" w:cs="Times New Roman"/>
          <w:b/>
          <w:color w:val="000000" w:themeColor="text1"/>
          <w:sz w:val="24"/>
          <w:szCs w:val="24"/>
        </w:rPr>
        <w:t>2</w:t>
      </w:r>
      <w:r w:rsidR="008B4F26">
        <w:rPr>
          <w:rFonts w:ascii="Times New Roman" w:hAnsi="Times New Roman" w:cs="Times New Roman"/>
          <w:b/>
          <w:color w:val="000000" w:themeColor="text1"/>
          <w:sz w:val="24"/>
          <w:szCs w:val="24"/>
        </w:rPr>
        <w:t>5</w:t>
      </w:r>
      <w:r w:rsidRPr="00F375F3">
        <w:rPr>
          <w:rFonts w:ascii="Times New Roman" w:hAnsi="Times New Roman" w:cs="Times New Roman"/>
          <w:b/>
          <w:color w:val="000000" w:themeColor="text1"/>
          <w:sz w:val="24"/>
          <w:szCs w:val="24"/>
        </w:rPr>
        <w:t>/</w:t>
      </w:r>
      <w:r w:rsidR="008B4F26" w:rsidRPr="00F375F3">
        <w:rPr>
          <w:rFonts w:ascii="Times New Roman" w:hAnsi="Times New Roman" w:cs="Times New Roman"/>
          <w:b/>
          <w:color w:val="000000" w:themeColor="text1"/>
          <w:sz w:val="24"/>
          <w:szCs w:val="24"/>
        </w:rPr>
        <w:t>202</w:t>
      </w:r>
      <w:r w:rsidR="008B4F26">
        <w:rPr>
          <w:rFonts w:ascii="Times New Roman" w:hAnsi="Times New Roman" w:cs="Times New Roman"/>
          <w:b/>
          <w:color w:val="000000" w:themeColor="text1"/>
          <w:sz w:val="24"/>
          <w:szCs w:val="24"/>
        </w:rPr>
        <w:t>6</w:t>
      </w:r>
      <w:r w:rsidR="008B4F26" w:rsidRPr="00F375F3">
        <w:rPr>
          <w:rFonts w:ascii="Times New Roman" w:hAnsi="Times New Roman" w:cs="Times New Roman"/>
          <w:color w:val="000000" w:themeColor="text1"/>
          <w:sz w:val="24"/>
          <w:szCs w:val="24"/>
        </w:rPr>
        <w:t xml:space="preserve"> –</w:t>
      </w:r>
      <w:r w:rsidRPr="00F375F3">
        <w:rPr>
          <w:rFonts w:ascii="Times New Roman" w:hAnsi="Times New Roman" w:cs="Times New Roman"/>
          <w:sz w:val="24"/>
          <w:szCs w:val="24"/>
        </w:rPr>
        <w:t xml:space="preserve"> </w:t>
      </w:r>
      <w:r w:rsidRPr="003F5478">
        <w:rPr>
          <w:rFonts w:ascii="Times New Roman" w:hAnsi="Times New Roman" w:cs="Times New Roman"/>
          <w:bCs/>
          <w:sz w:val="24"/>
          <w:szCs w:val="24"/>
        </w:rPr>
        <w:t>Executivo Municipal</w:t>
      </w:r>
      <w:r w:rsidRPr="00F375F3">
        <w:rPr>
          <w:rFonts w:ascii="Times New Roman" w:hAnsi="Times New Roman" w:cs="Times New Roman"/>
          <w:sz w:val="24"/>
          <w:szCs w:val="24"/>
        </w:rPr>
        <w:t>, que dispõe sobre</w:t>
      </w:r>
      <w:r w:rsidRPr="005F30F9">
        <w:rPr>
          <w:rFonts w:ascii="Times New Roman" w:hAnsi="Times New Roman" w:cs="Times New Roman"/>
          <w:bCs/>
          <w:sz w:val="24"/>
          <w:szCs w:val="24"/>
        </w:rPr>
        <w:t xml:space="preserve">: </w:t>
      </w:r>
      <w:r w:rsidR="008B4F26">
        <w:rPr>
          <w:rFonts w:ascii="Times New Roman" w:hAnsi="Times New Roman" w:cs="Times New Roman"/>
          <w:bCs/>
          <w:sz w:val="24"/>
          <w:szCs w:val="24"/>
        </w:rPr>
        <w:t>A</w:t>
      </w:r>
      <w:r w:rsidR="008B4F26" w:rsidRPr="008B4F26">
        <w:rPr>
          <w:rFonts w:ascii="Times New Roman" w:hAnsi="Times New Roman" w:cs="Times New Roman"/>
          <w:bCs/>
          <w:sz w:val="24"/>
          <w:szCs w:val="24"/>
        </w:rPr>
        <w:t>utoriza a abertura de crédito adicional especial por superávit financeiro no valor de R$1.980.000,00</w:t>
      </w:r>
      <w:r w:rsidR="008B4F26">
        <w:rPr>
          <w:rFonts w:ascii="Times New Roman" w:hAnsi="Times New Roman" w:cs="Times New Roman"/>
          <w:bCs/>
          <w:sz w:val="24"/>
          <w:szCs w:val="24"/>
        </w:rPr>
        <w:t xml:space="preserve">. </w:t>
      </w:r>
    </w:p>
    <w:p w14:paraId="0B93BA27" w14:textId="0E3967F2" w:rsidR="006D48C3" w:rsidRPr="00F375F3" w:rsidRDefault="006D48C3" w:rsidP="006D48C3">
      <w:pPr>
        <w:spacing w:line="360" w:lineRule="auto"/>
        <w:jc w:val="both"/>
        <w:rPr>
          <w:rFonts w:ascii="Times New Roman" w:eastAsia="Malgun Gothic" w:hAnsi="Times New Roman" w:cs="Times New Roman"/>
          <w:b/>
          <w:bCs/>
          <w:sz w:val="24"/>
          <w:szCs w:val="24"/>
          <w:u w:val="single"/>
        </w:rPr>
      </w:pPr>
      <w:r w:rsidRPr="00F375F3">
        <w:rPr>
          <w:rFonts w:ascii="Times New Roman" w:eastAsia="Malgun Gothic" w:hAnsi="Times New Roman" w:cs="Times New Roman"/>
          <w:b/>
          <w:bCs/>
          <w:sz w:val="24"/>
          <w:szCs w:val="24"/>
          <w:u w:val="single"/>
        </w:rPr>
        <w:t>PARECER DO RELATOR</w:t>
      </w:r>
    </w:p>
    <w:p w14:paraId="6C62D8EC" w14:textId="463C81A0" w:rsidR="00197798" w:rsidRDefault="006D48C3" w:rsidP="006D48C3">
      <w:pPr>
        <w:spacing w:line="360" w:lineRule="auto"/>
        <w:ind w:firstLine="1134"/>
        <w:jc w:val="both"/>
        <w:rPr>
          <w:rFonts w:ascii="Times New Roman" w:hAnsi="Times New Roman" w:cs="Times New Roman"/>
          <w:sz w:val="24"/>
          <w:szCs w:val="24"/>
        </w:rPr>
      </w:pPr>
      <w:r w:rsidRPr="00F375F3">
        <w:rPr>
          <w:rFonts w:ascii="Times New Roman" w:hAnsi="Times New Roman" w:cs="Times New Roman"/>
          <w:sz w:val="24"/>
          <w:szCs w:val="24"/>
        </w:rPr>
        <w:t>Trata-se de projeto de lei de autoria do Prefeito Municipal</w:t>
      </w:r>
      <w:r w:rsidR="00197798">
        <w:rPr>
          <w:rFonts w:ascii="Times New Roman" w:hAnsi="Times New Roman" w:cs="Times New Roman"/>
          <w:sz w:val="24"/>
          <w:szCs w:val="24"/>
        </w:rPr>
        <w:t xml:space="preserve"> </w:t>
      </w:r>
      <w:r w:rsidRPr="00F375F3">
        <w:rPr>
          <w:rFonts w:ascii="Times New Roman" w:hAnsi="Times New Roman" w:cs="Times New Roman"/>
          <w:sz w:val="24"/>
          <w:szCs w:val="24"/>
        </w:rPr>
        <w:t xml:space="preserve">que </w:t>
      </w:r>
      <w:r w:rsidR="00197798">
        <w:rPr>
          <w:rFonts w:ascii="Times New Roman" w:hAnsi="Times New Roman" w:cs="Times New Roman"/>
          <w:sz w:val="24"/>
          <w:szCs w:val="24"/>
        </w:rPr>
        <w:t xml:space="preserve">tem como objetivo </w:t>
      </w:r>
      <w:r w:rsidR="00197798" w:rsidRPr="00197798">
        <w:rPr>
          <w:rFonts w:ascii="Times New Roman" w:hAnsi="Times New Roman" w:cs="Times New Roman"/>
          <w:sz w:val="24"/>
          <w:szCs w:val="24"/>
        </w:rPr>
        <w:t>viabilizar a aquisição do ônibus rodoviário para atender às necessidades dos pacientes usuários da rede pública de saúde do município de Rolim de Moura</w:t>
      </w:r>
      <w:r w:rsidR="00197798">
        <w:rPr>
          <w:rFonts w:ascii="Times New Roman" w:hAnsi="Times New Roman" w:cs="Times New Roman"/>
          <w:sz w:val="24"/>
          <w:szCs w:val="24"/>
        </w:rPr>
        <w:t xml:space="preserve">. </w:t>
      </w:r>
    </w:p>
    <w:p w14:paraId="7CB73B83" w14:textId="4A6A2A93" w:rsidR="00197798" w:rsidRDefault="00197798" w:rsidP="006D48C3">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iniciativa é privativa do Poder Executivo, conforme dispõe o artigo 43, inciso IV da Lei Orgânica Municipal de Rolim de Moura. </w:t>
      </w:r>
    </w:p>
    <w:p w14:paraId="1E041DED" w14:textId="1A45A427" w:rsidR="006D48C3" w:rsidRDefault="006D48C3" w:rsidP="006D48C3">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O projeto de lei está em consonância com o que dispõe os artigos 40, 41, 42 da lei federal n. 4.320/64, veja:</w:t>
      </w:r>
    </w:p>
    <w:p w14:paraId="1EFCDC4D" w14:textId="77777777" w:rsidR="006D48C3" w:rsidRPr="00C431D5" w:rsidRDefault="006D48C3" w:rsidP="006D48C3">
      <w:pPr>
        <w:spacing w:line="240" w:lineRule="auto"/>
        <w:ind w:left="2268"/>
        <w:jc w:val="both"/>
        <w:rPr>
          <w:rFonts w:ascii="Times New Roman" w:hAnsi="Times New Roman" w:cs="Times New Roman"/>
          <w:sz w:val="24"/>
          <w:szCs w:val="24"/>
        </w:rPr>
      </w:pPr>
      <w:r w:rsidRPr="00C431D5">
        <w:rPr>
          <w:rFonts w:ascii="Times New Roman" w:hAnsi="Times New Roman" w:cs="Times New Roman"/>
          <w:sz w:val="24"/>
          <w:szCs w:val="24"/>
        </w:rPr>
        <w:t>Art. 40. São créditos adicionais as autorizações de despesas não computadas ou insuficientemente dotadas na Lei de Orçamento.</w:t>
      </w:r>
    </w:p>
    <w:p w14:paraId="659C2939" w14:textId="77777777" w:rsidR="006D48C3" w:rsidRPr="00C431D5" w:rsidRDefault="006D48C3" w:rsidP="006D48C3">
      <w:pPr>
        <w:spacing w:line="240" w:lineRule="auto"/>
        <w:ind w:left="2268"/>
        <w:jc w:val="both"/>
        <w:rPr>
          <w:rFonts w:ascii="Times New Roman" w:hAnsi="Times New Roman" w:cs="Times New Roman"/>
          <w:sz w:val="24"/>
          <w:szCs w:val="24"/>
        </w:rPr>
      </w:pPr>
      <w:bookmarkStart w:id="0" w:name="art41"/>
      <w:bookmarkEnd w:id="0"/>
      <w:r w:rsidRPr="00C431D5">
        <w:rPr>
          <w:rFonts w:ascii="Times New Roman" w:hAnsi="Times New Roman" w:cs="Times New Roman"/>
          <w:sz w:val="24"/>
          <w:szCs w:val="24"/>
        </w:rPr>
        <w:t>Art. 41. Os créditos adicionais classificam-se em:</w:t>
      </w:r>
    </w:p>
    <w:p w14:paraId="32E652D7" w14:textId="77777777" w:rsidR="006D48C3" w:rsidRPr="00C431D5" w:rsidRDefault="006D48C3" w:rsidP="006D48C3">
      <w:pPr>
        <w:spacing w:line="240" w:lineRule="auto"/>
        <w:ind w:left="2268"/>
        <w:jc w:val="both"/>
        <w:rPr>
          <w:rFonts w:ascii="Times New Roman" w:hAnsi="Times New Roman" w:cs="Times New Roman"/>
          <w:sz w:val="24"/>
          <w:szCs w:val="24"/>
        </w:rPr>
      </w:pPr>
      <w:bookmarkStart w:id="1" w:name="art41i"/>
      <w:bookmarkEnd w:id="1"/>
      <w:r w:rsidRPr="00C431D5">
        <w:rPr>
          <w:rFonts w:ascii="Times New Roman" w:hAnsi="Times New Roman" w:cs="Times New Roman"/>
          <w:sz w:val="24"/>
          <w:szCs w:val="24"/>
        </w:rPr>
        <w:t> I - Suplementares, os destinados a reforço de dotação orçamentária;</w:t>
      </w:r>
    </w:p>
    <w:p w14:paraId="4904C17F" w14:textId="77777777" w:rsidR="006D48C3" w:rsidRPr="00092B68" w:rsidRDefault="006D48C3" w:rsidP="006D48C3">
      <w:pPr>
        <w:spacing w:line="240" w:lineRule="auto"/>
        <w:ind w:left="2268"/>
        <w:jc w:val="both"/>
        <w:rPr>
          <w:rFonts w:ascii="Times New Roman" w:hAnsi="Times New Roman" w:cs="Times New Roman"/>
          <w:b/>
          <w:bCs/>
          <w:sz w:val="24"/>
          <w:szCs w:val="24"/>
          <w:u w:val="single"/>
        </w:rPr>
      </w:pPr>
      <w:bookmarkStart w:id="2" w:name="art41ii"/>
      <w:bookmarkEnd w:id="2"/>
      <w:r w:rsidRPr="00092B68">
        <w:rPr>
          <w:rFonts w:ascii="Times New Roman" w:hAnsi="Times New Roman" w:cs="Times New Roman"/>
          <w:b/>
          <w:bCs/>
          <w:sz w:val="24"/>
          <w:szCs w:val="24"/>
          <w:u w:val="single"/>
        </w:rPr>
        <w:t>II - Especiais, os destinados a despesas para as quais não haja dotação orçamentária específica;</w:t>
      </w:r>
    </w:p>
    <w:p w14:paraId="567FF23D" w14:textId="77777777" w:rsidR="006D48C3" w:rsidRPr="00C431D5" w:rsidRDefault="006D48C3" w:rsidP="006D48C3">
      <w:pPr>
        <w:spacing w:line="240" w:lineRule="auto"/>
        <w:ind w:left="2268"/>
        <w:jc w:val="both"/>
        <w:rPr>
          <w:rFonts w:ascii="Times New Roman" w:hAnsi="Times New Roman" w:cs="Times New Roman"/>
          <w:sz w:val="24"/>
          <w:szCs w:val="24"/>
        </w:rPr>
      </w:pPr>
      <w:bookmarkStart w:id="3" w:name="art41iii"/>
      <w:bookmarkEnd w:id="3"/>
      <w:r w:rsidRPr="00C431D5">
        <w:rPr>
          <w:rFonts w:ascii="Times New Roman" w:hAnsi="Times New Roman" w:cs="Times New Roman"/>
          <w:sz w:val="24"/>
          <w:szCs w:val="24"/>
        </w:rPr>
        <w:t>III - extraordinários, os destinados a despesas urgentes e imprevistas, em caso de guerra, comoção intestina ou calamidade pública.</w:t>
      </w:r>
    </w:p>
    <w:p w14:paraId="057CE47B" w14:textId="77777777" w:rsidR="006D48C3" w:rsidRDefault="006D48C3" w:rsidP="006D48C3">
      <w:pPr>
        <w:ind w:left="2268"/>
        <w:jc w:val="both"/>
        <w:rPr>
          <w:rFonts w:ascii="Times New Roman" w:hAnsi="Times New Roman" w:cs="Times New Roman"/>
          <w:sz w:val="24"/>
          <w:szCs w:val="24"/>
        </w:rPr>
      </w:pPr>
      <w:bookmarkStart w:id="4" w:name="art42"/>
      <w:bookmarkEnd w:id="4"/>
      <w:r w:rsidRPr="00C431D5">
        <w:rPr>
          <w:rFonts w:ascii="Times New Roman" w:hAnsi="Times New Roman" w:cs="Times New Roman"/>
          <w:sz w:val="24"/>
          <w:szCs w:val="24"/>
        </w:rPr>
        <w:t>Art. 42. Os créditos suplementares e especiais serão autorizados por lei e abertos por decreto executivo.</w:t>
      </w:r>
    </w:p>
    <w:p w14:paraId="396D8D65" w14:textId="607898C3" w:rsidR="002019F9" w:rsidRDefault="006D48C3" w:rsidP="006D48C3">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No presente caso, foi devidamente juntado no projeto de lei a justificativa</w:t>
      </w:r>
      <w:r w:rsidR="002019F9">
        <w:rPr>
          <w:rFonts w:ascii="Times New Roman" w:hAnsi="Times New Roman" w:cs="Times New Roman"/>
          <w:sz w:val="24"/>
          <w:szCs w:val="24"/>
        </w:rPr>
        <w:t xml:space="preserve"> apresentada pelo Executivo</w:t>
      </w:r>
      <w:r w:rsidR="00197798">
        <w:rPr>
          <w:rFonts w:ascii="Times New Roman" w:hAnsi="Times New Roman" w:cs="Times New Roman"/>
          <w:sz w:val="24"/>
          <w:szCs w:val="24"/>
        </w:rPr>
        <w:t xml:space="preserve">, bem como foi juntado os extratos bancários.  </w:t>
      </w:r>
    </w:p>
    <w:p w14:paraId="673BCE04" w14:textId="69DE3807" w:rsidR="009469E3" w:rsidRDefault="00722BF4" w:rsidP="006D48C3">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Vale o destaque que </w:t>
      </w:r>
      <w:r w:rsidR="009469E3">
        <w:rPr>
          <w:rFonts w:ascii="Times New Roman" w:hAnsi="Times New Roman" w:cs="Times New Roman"/>
          <w:sz w:val="24"/>
          <w:szCs w:val="24"/>
        </w:rPr>
        <w:t>o projeto de lei tem como objetivo adquirir um ônibus para transportar pacientes que fazem tratamento de saúde fora do nosso municipio. Isto, de certo modo, irá garantir uma melhor qualidade no transporte dos pacientes, além de garantir melho</w:t>
      </w:r>
      <w:r w:rsidR="00E90805">
        <w:rPr>
          <w:rFonts w:ascii="Times New Roman" w:hAnsi="Times New Roman" w:cs="Times New Roman"/>
          <w:sz w:val="24"/>
          <w:szCs w:val="24"/>
        </w:rPr>
        <w:t xml:space="preserve">res condições de trabalho para os servidores envolvidos na logística do transporte. </w:t>
      </w:r>
      <w:r w:rsidR="009469E3">
        <w:rPr>
          <w:rFonts w:ascii="Times New Roman" w:hAnsi="Times New Roman" w:cs="Times New Roman"/>
          <w:sz w:val="24"/>
          <w:szCs w:val="24"/>
        </w:rPr>
        <w:t xml:space="preserve"> </w:t>
      </w:r>
    </w:p>
    <w:p w14:paraId="35414403" w14:textId="77777777" w:rsidR="006D48C3" w:rsidRPr="00F375F3" w:rsidRDefault="006D48C3" w:rsidP="006D48C3">
      <w:pPr>
        <w:spacing w:line="360" w:lineRule="auto"/>
        <w:ind w:firstLine="1134"/>
        <w:jc w:val="both"/>
        <w:rPr>
          <w:rFonts w:ascii="Times New Roman" w:hAnsi="Times New Roman" w:cs="Times New Roman"/>
          <w:sz w:val="24"/>
          <w:szCs w:val="24"/>
        </w:rPr>
      </w:pPr>
      <w:r w:rsidRPr="00F375F3">
        <w:rPr>
          <w:rFonts w:ascii="Times New Roman" w:hAnsi="Times New Roman" w:cs="Times New Roman"/>
          <w:sz w:val="24"/>
          <w:szCs w:val="24"/>
        </w:rPr>
        <w:t>Portanto, em conformidade com os princípios constitucionais, legais e regimentais, este relator</w:t>
      </w:r>
      <w:r>
        <w:rPr>
          <w:rFonts w:ascii="Times New Roman" w:hAnsi="Times New Roman" w:cs="Times New Roman"/>
          <w:sz w:val="24"/>
          <w:szCs w:val="24"/>
        </w:rPr>
        <w:t xml:space="preserve"> e os componentes da CCJ</w:t>
      </w:r>
      <w:r w:rsidRPr="00F375F3">
        <w:rPr>
          <w:rFonts w:ascii="Times New Roman" w:hAnsi="Times New Roman" w:cs="Times New Roman"/>
          <w:sz w:val="24"/>
          <w:szCs w:val="24"/>
        </w:rPr>
        <w:t xml:space="preserve"> apresenta</w:t>
      </w:r>
      <w:r>
        <w:rPr>
          <w:rFonts w:ascii="Times New Roman" w:hAnsi="Times New Roman" w:cs="Times New Roman"/>
          <w:sz w:val="24"/>
          <w:szCs w:val="24"/>
        </w:rPr>
        <w:t>m</w:t>
      </w:r>
      <w:r w:rsidRPr="00F375F3">
        <w:rPr>
          <w:rFonts w:ascii="Times New Roman" w:hAnsi="Times New Roman" w:cs="Times New Roman"/>
          <w:sz w:val="24"/>
          <w:szCs w:val="24"/>
        </w:rPr>
        <w:t xml:space="preserve"> seu </w:t>
      </w:r>
      <w:r w:rsidRPr="003610B2">
        <w:rPr>
          <w:rFonts w:ascii="Times New Roman" w:hAnsi="Times New Roman" w:cs="Times New Roman"/>
          <w:b/>
          <w:sz w:val="24"/>
          <w:szCs w:val="24"/>
          <w:u w:val="single"/>
        </w:rPr>
        <w:t>PARECER FAVORÁVEL</w:t>
      </w:r>
      <w:r w:rsidRPr="00F375F3">
        <w:rPr>
          <w:rFonts w:ascii="Times New Roman" w:hAnsi="Times New Roman" w:cs="Times New Roman"/>
          <w:sz w:val="24"/>
          <w:szCs w:val="24"/>
        </w:rPr>
        <w:t xml:space="preserve">, </w:t>
      </w:r>
      <w:r>
        <w:rPr>
          <w:rFonts w:ascii="Times New Roman" w:hAnsi="Times New Roman" w:cs="Times New Roman"/>
          <w:sz w:val="24"/>
          <w:szCs w:val="24"/>
        </w:rPr>
        <w:t>pugnando</w:t>
      </w:r>
      <w:r w:rsidRPr="00F375F3">
        <w:rPr>
          <w:rFonts w:ascii="Times New Roman" w:hAnsi="Times New Roman" w:cs="Times New Roman"/>
          <w:sz w:val="24"/>
          <w:szCs w:val="24"/>
        </w:rPr>
        <w:t xml:space="preserve"> que seja encaminhado as demais comissões para apreciação e deliberação do presente projeto de lei. </w:t>
      </w:r>
    </w:p>
    <w:p w14:paraId="23DB0A12" w14:textId="77777777" w:rsidR="006D48C3" w:rsidRPr="00F375F3" w:rsidRDefault="006D48C3" w:rsidP="006D48C3">
      <w:pPr>
        <w:spacing w:line="360" w:lineRule="auto"/>
        <w:ind w:firstLine="1134"/>
        <w:jc w:val="both"/>
        <w:rPr>
          <w:rFonts w:ascii="Times New Roman" w:hAnsi="Times New Roman" w:cs="Times New Roman"/>
          <w:sz w:val="24"/>
          <w:szCs w:val="24"/>
        </w:rPr>
      </w:pPr>
      <w:r w:rsidRPr="00F375F3">
        <w:rPr>
          <w:rFonts w:ascii="Times New Roman" w:hAnsi="Times New Roman" w:cs="Times New Roman"/>
          <w:sz w:val="24"/>
          <w:szCs w:val="24"/>
        </w:rPr>
        <w:t>É o parecer.</w:t>
      </w:r>
    </w:p>
    <w:p w14:paraId="251E2C5B" w14:textId="260B01A1" w:rsidR="006D48C3" w:rsidRPr="00F375F3" w:rsidRDefault="006D48C3" w:rsidP="006D48C3">
      <w:pPr>
        <w:spacing w:line="360" w:lineRule="auto"/>
        <w:ind w:firstLine="1134"/>
        <w:jc w:val="both"/>
        <w:rPr>
          <w:rFonts w:ascii="Times New Roman" w:hAnsi="Times New Roman" w:cs="Times New Roman"/>
          <w:sz w:val="24"/>
          <w:szCs w:val="24"/>
        </w:rPr>
      </w:pPr>
      <w:r w:rsidRPr="00F375F3">
        <w:rPr>
          <w:rFonts w:ascii="Times New Roman" w:hAnsi="Times New Roman" w:cs="Times New Roman"/>
          <w:sz w:val="24"/>
          <w:szCs w:val="24"/>
        </w:rPr>
        <w:t>Rolim de Moura</w:t>
      </w:r>
      <w:r>
        <w:rPr>
          <w:rFonts w:ascii="Times New Roman" w:hAnsi="Times New Roman" w:cs="Times New Roman"/>
          <w:sz w:val="24"/>
          <w:szCs w:val="24"/>
        </w:rPr>
        <w:t xml:space="preserve"> – RO, </w:t>
      </w:r>
      <w:r w:rsidR="002019F9">
        <w:rPr>
          <w:rFonts w:ascii="Times New Roman" w:hAnsi="Times New Roman" w:cs="Times New Roman"/>
          <w:sz w:val="24"/>
          <w:szCs w:val="24"/>
        </w:rPr>
        <w:t xml:space="preserve">09 de março de 2026. </w:t>
      </w:r>
      <w:r>
        <w:rPr>
          <w:rFonts w:ascii="Times New Roman" w:hAnsi="Times New Roman" w:cs="Times New Roman"/>
          <w:sz w:val="24"/>
          <w:szCs w:val="24"/>
        </w:rPr>
        <w:t xml:space="preserve">  </w:t>
      </w:r>
    </w:p>
    <w:p w14:paraId="23022CA9" w14:textId="77777777" w:rsidR="0015057D" w:rsidRDefault="0015057D" w:rsidP="000E058C">
      <w:pPr>
        <w:ind w:firstLine="1134"/>
        <w:jc w:val="both"/>
        <w:rPr>
          <w:rFonts w:ascii="Times New Roman" w:hAnsi="Times New Roman" w:cs="Times New Roman"/>
          <w:sz w:val="24"/>
          <w:szCs w:val="24"/>
        </w:rPr>
      </w:pPr>
    </w:p>
    <w:p w14:paraId="5CDC6809" w14:textId="77777777" w:rsidR="00097351" w:rsidRPr="00F375F3" w:rsidRDefault="00097351" w:rsidP="00097351">
      <w:pPr>
        <w:jc w:val="center"/>
        <w:rPr>
          <w:rFonts w:ascii="Times New Roman" w:hAnsi="Times New Roman" w:cs="Times New Roman"/>
          <w:sz w:val="24"/>
          <w:szCs w:val="24"/>
        </w:rPr>
      </w:pPr>
      <w:r>
        <w:rPr>
          <w:rFonts w:ascii="Times New Roman" w:hAnsi="Times New Roman" w:cs="Times New Roman"/>
          <w:sz w:val="24"/>
          <w:szCs w:val="24"/>
        </w:rPr>
        <w:t>__________________________________</w:t>
      </w:r>
    </w:p>
    <w:p w14:paraId="0E901423" w14:textId="77777777" w:rsidR="00097351" w:rsidRDefault="00097351" w:rsidP="00097351">
      <w:pPr>
        <w:jc w:val="center"/>
        <w:rPr>
          <w:rFonts w:ascii="Times New Roman" w:hAnsi="Times New Roman" w:cs="Times New Roman"/>
          <w:b/>
          <w:sz w:val="24"/>
          <w:szCs w:val="24"/>
        </w:rPr>
      </w:pPr>
      <w:r>
        <w:rPr>
          <w:rFonts w:ascii="Times New Roman" w:hAnsi="Times New Roman" w:cs="Times New Roman"/>
          <w:b/>
          <w:sz w:val="24"/>
          <w:szCs w:val="24"/>
        </w:rPr>
        <w:t xml:space="preserve">THIAGO HULK </w:t>
      </w:r>
    </w:p>
    <w:p w14:paraId="486147A6" w14:textId="77777777" w:rsidR="00097351" w:rsidRPr="00F375F3" w:rsidRDefault="00097351" w:rsidP="00097351">
      <w:pPr>
        <w:jc w:val="center"/>
        <w:rPr>
          <w:rFonts w:ascii="Times New Roman" w:hAnsi="Times New Roman" w:cs="Times New Roman"/>
          <w:sz w:val="24"/>
          <w:szCs w:val="24"/>
        </w:rPr>
      </w:pPr>
      <w:r w:rsidRPr="00F375F3">
        <w:rPr>
          <w:rFonts w:ascii="Times New Roman" w:hAnsi="Times New Roman" w:cs="Times New Roman"/>
          <w:sz w:val="24"/>
          <w:szCs w:val="24"/>
        </w:rPr>
        <w:t>Relator</w:t>
      </w:r>
    </w:p>
    <w:p w14:paraId="57068957" w14:textId="77777777" w:rsidR="00097351" w:rsidRDefault="00097351" w:rsidP="00097351">
      <w:pPr>
        <w:jc w:val="both"/>
        <w:rPr>
          <w:rFonts w:ascii="Times New Roman" w:hAnsi="Times New Roman" w:cs="Times New Roman"/>
          <w:sz w:val="24"/>
          <w:szCs w:val="24"/>
        </w:rPr>
      </w:pPr>
      <w:r w:rsidRPr="00F375F3">
        <w:rPr>
          <w:rFonts w:ascii="Times New Roman" w:hAnsi="Times New Roman" w:cs="Times New Roman"/>
          <w:sz w:val="24"/>
          <w:szCs w:val="24"/>
        </w:rPr>
        <w:t>De acordo:</w:t>
      </w:r>
    </w:p>
    <w:p w14:paraId="30CFA6DF" w14:textId="77777777" w:rsidR="00097351" w:rsidRDefault="00097351" w:rsidP="00097351">
      <w:pPr>
        <w:jc w:val="both"/>
        <w:rPr>
          <w:rFonts w:ascii="Times New Roman" w:hAnsi="Times New Roman" w:cs="Times New Roman"/>
          <w:sz w:val="24"/>
          <w:szCs w:val="24"/>
        </w:rPr>
      </w:pPr>
    </w:p>
    <w:p w14:paraId="294191CE" w14:textId="77777777" w:rsidR="00097351" w:rsidRDefault="00097351" w:rsidP="00097351">
      <w:pPr>
        <w:jc w:val="both"/>
        <w:rPr>
          <w:rFonts w:ascii="Times New Roman" w:hAnsi="Times New Roman" w:cs="Times New Roman"/>
          <w:sz w:val="24"/>
          <w:szCs w:val="24"/>
        </w:rPr>
      </w:pPr>
    </w:p>
    <w:p w14:paraId="538348AD" w14:textId="77777777" w:rsidR="00097351" w:rsidRPr="00F375F3" w:rsidRDefault="00097351" w:rsidP="00097351">
      <w:pPr>
        <w:jc w:val="center"/>
        <w:rPr>
          <w:rFonts w:ascii="Times New Roman" w:hAnsi="Times New Roman" w:cs="Times New Roman"/>
          <w:sz w:val="24"/>
          <w:szCs w:val="24"/>
        </w:rPr>
      </w:pPr>
      <w:r>
        <w:rPr>
          <w:rFonts w:ascii="Times New Roman" w:hAnsi="Times New Roman" w:cs="Times New Roman"/>
          <w:sz w:val="24"/>
          <w:szCs w:val="24"/>
        </w:rPr>
        <w:t>__________________________________________</w:t>
      </w:r>
    </w:p>
    <w:p w14:paraId="6E880191" w14:textId="77777777" w:rsidR="00097351" w:rsidRDefault="00097351" w:rsidP="00097351">
      <w:pPr>
        <w:jc w:val="center"/>
        <w:rPr>
          <w:rFonts w:ascii="Times New Roman" w:hAnsi="Times New Roman" w:cs="Times New Roman"/>
          <w:b/>
          <w:sz w:val="24"/>
          <w:szCs w:val="24"/>
        </w:rPr>
      </w:pPr>
      <w:r>
        <w:rPr>
          <w:rFonts w:ascii="Times New Roman" w:hAnsi="Times New Roman" w:cs="Times New Roman"/>
          <w:b/>
          <w:sz w:val="24"/>
          <w:szCs w:val="24"/>
        </w:rPr>
        <w:t xml:space="preserve">ADAIR CARDOSO  </w:t>
      </w:r>
    </w:p>
    <w:p w14:paraId="72B10704" w14:textId="77777777" w:rsidR="00097351" w:rsidRDefault="00097351" w:rsidP="00097351">
      <w:pPr>
        <w:jc w:val="center"/>
        <w:rPr>
          <w:rFonts w:ascii="Times New Roman" w:hAnsi="Times New Roman" w:cs="Times New Roman"/>
          <w:b/>
          <w:sz w:val="24"/>
          <w:szCs w:val="24"/>
        </w:rPr>
      </w:pPr>
    </w:p>
    <w:p w14:paraId="0C6721A9" w14:textId="77777777" w:rsidR="00097351" w:rsidRDefault="00097351" w:rsidP="00097351">
      <w:pPr>
        <w:rPr>
          <w:rFonts w:ascii="Times New Roman" w:hAnsi="Times New Roman" w:cs="Times New Roman"/>
          <w:b/>
          <w:sz w:val="24"/>
          <w:szCs w:val="24"/>
        </w:rPr>
      </w:pPr>
    </w:p>
    <w:p w14:paraId="6B8317F3" w14:textId="77777777" w:rsidR="00097351" w:rsidRDefault="00097351" w:rsidP="00097351">
      <w:pPr>
        <w:jc w:val="center"/>
        <w:rPr>
          <w:rFonts w:ascii="Times New Roman" w:hAnsi="Times New Roman" w:cs="Times New Roman"/>
          <w:b/>
          <w:sz w:val="24"/>
          <w:szCs w:val="24"/>
        </w:rPr>
      </w:pPr>
      <w:r>
        <w:rPr>
          <w:rFonts w:ascii="Times New Roman" w:hAnsi="Times New Roman" w:cs="Times New Roman"/>
          <w:b/>
          <w:sz w:val="24"/>
          <w:szCs w:val="24"/>
        </w:rPr>
        <w:t>__________________________________________</w:t>
      </w:r>
    </w:p>
    <w:p w14:paraId="1F3AB107" w14:textId="77777777" w:rsidR="00097351" w:rsidRPr="00E91D2A" w:rsidRDefault="00097351" w:rsidP="00097351">
      <w:pPr>
        <w:jc w:val="center"/>
        <w:rPr>
          <w:rFonts w:ascii="Times New Roman" w:hAnsi="Times New Roman" w:cs="Times New Roman"/>
          <w:sz w:val="24"/>
          <w:szCs w:val="24"/>
        </w:rPr>
      </w:pPr>
      <w:r>
        <w:rPr>
          <w:rFonts w:ascii="Times New Roman" w:hAnsi="Times New Roman" w:cs="Times New Roman"/>
          <w:b/>
          <w:sz w:val="24"/>
          <w:szCs w:val="24"/>
        </w:rPr>
        <w:t>JANETE LINS</w:t>
      </w:r>
    </w:p>
    <w:p w14:paraId="34B33BA7" w14:textId="024299C3" w:rsidR="00593739" w:rsidRPr="00593739" w:rsidRDefault="00593739" w:rsidP="00097351">
      <w:pPr>
        <w:jc w:val="center"/>
        <w:rPr>
          <w:rFonts w:ascii="Times New Roman" w:hAnsi="Times New Roman" w:cs="Times New Roman"/>
          <w:b/>
          <w:sz w:val="24"/>
          <w:szCs w:val="24"/>
        </w:rPr>
      </w:pPr>
    </w:p>
    <w:sectPr w:rsidR="00593739" w:rsidRPr="00593739" w:rsidSect="00CE6E82">
      <w:pgSz w:w="11906" w:h="16838"/>
      <w:pgMar w:top="568"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ashville Light">
    <w:altName w:val="Rockwell"/>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29"/>
    <w:rsid w:val="00022C8E"/>
    <w:rsid w:val="00047806"/>
    <w:rsid w:val="00061D3C"/>
    <w:rsid w:val="00097351"/>
    <w:rsid w:val="000E058C"/>
    <w:rsid w:val="000E3CF6"/>
    <w:rsid w:val="000E406C"/>
    <w:rsid w:val="000F0B07"/>
    <w:rsid w:val="000F621A"/>
    <w:rsid w:val="0012130C"/>
    <w:rsid w:val="001301F2"/>
    <w:rsid w:val="0013180C"/>
    <w:rsid w:val="0015057D"/>
    <w:rsid w:val="0016501F"/>
    <w:rsid w:val="00167EE9"/>
    <w:rsid w:val="001848FF"/>
    <w:rsid w:val="00185806"/>
    <w:rsid w:val="00197798"/>
    <w:rsid w:val="001A26B9"/>
    <w:rsid w:val="001B52EB"/>
    <w:rsid w:val="001C2BA4"/>
    <w:rsid w:val="001C6E79"/>
    <w:rsid w:val="001C75D5"/>
    <w:rsid w:val="001E7483"/>
    <w:rsid w:val="002019F9"/>
    <w:rsid w:val="00205FCB"/>
    <w:rsid w:val="00241EAF"/>
    <w:rsid w:val="00250F53"/>
    <w:rsid w:val="002652F3"/>
    <w:rsid w:val="002C0723"/>
    <w:rsid w:val="002F13D4"/>
    <w:rsid w:val="002F5B05"/>
    <w:rsid w:val="002F6040"/>
    <w:rsid w:val="003342A7"/>
    <w:rsid w:val="00335F10"/>
    <w:rsid w:val="00352EB2"/>
    <w:rsid w:val="003610B2"/>
    <w:rsid w:val="003A1ED1"/>
    <w:rsid w:val="003C7FAB"/>
    <w:rsid w:val="003F5478"/>
    <w:rsid w:val="003F7842"/>
    <w:rsid w:val="0041606A"/>
    <w:rsid w:val="004651B1"/>
    <w:rsid w:val="004767F1"/>
    <w:rsid w:val="004A49DD"/>
    <w:rsid w:val="004D7997"/>
    <w:rsid w:val="00537197"/>
    <w:rsid w:val="005538EA"/>
    <w:rsid w:val="00586EB8"/>
    <w:rsid w:val="00593739"/>
    <w:rsid w:val="005D77B5"/>
    <w:rsid w:val="005E3F55"/>
    <w:rsid w:val="005F30F9"/>
    <w:rsid w:val="005F79DF"/>
    <w:rsid w:val="006074D5"/>
    <w:rsid w:val="00640E3C"/>
    <w:rsid w:val="00650D92"/>
    <w:rsid w:val="006B7ECC"/>
    <w:rsid w:val="006D48C3"/>
    <w:rsid w:val="006E6E22"/>
    <w:rsid w:val="006F2253"/>
    <w:rsid w:val="006F30A1"/>
    <w:rsid w:val="007155BE"/>
    <w:rsid w:val="00722BF4"/>
    <w:rsid w:val="007A7969"/>
    <w:rsid w:val="007E3815"/>
    <w:rsid w:val="007F501E"/>
    <w:rsid w:val="00820D88"/>
    <w:rsid w:val="00824B68"/>
    <w:rsid w:val="00840AD0"/>
    <w:rsid w:val="00855953"/>
    <w:rsid w:val="00877BED"/>
    <w:rsid w:val="008A7B4C"/>
    <w:rsid w:val="008B0928"/>
    <w:rsid w:val="008B0D77"/>
    <w:rsid w:val="008B3105"/>
    <w:rsid w:val="008B4F26"/>
    <w:rsid w:val="008C03E7"/>
    <w:rsid w:val="00930F67"/>
    <w:rsid w:val="009469E3"/>
    <w:rsid w:val="00970507"/>
    <w:rsid w:val="00990E1D"/>
    <w:rsid w:val="009A29D3"/>
    <w:rsid w:val="009B406C"/>
    <w:rsid w:val="00A15A17"/>
    <w:rsid w:val="00A2324A"/>
    <w:rsid w:val="00A30156"/>
    <w:rsid w:val="00A46059"/>
    <w:rsid w:val="00A62BAF"/>
    <w:rsid w:val="00A64291"/>
    <w:rsid w:val="00A81A81"/>
    <w:rsid w:val="00AB7344"/>
    <w:rsid w:val="00AD1A6F"/>
    <w:rsid w:val="00B258AC"/>
    <w:rsid w:val="00B27F86"/>
    <w:rsid w:val="00B3556D"/>
    <w:rsid w:val="00BB4D7F"/>
    <w:rsid w:val="00BE7A89"/>
    <w:rsid w:val="00BF1116"/>
    <w:rsid w:val="00C03274"/>
    <w:rsid w:val="00C32955"/>
    <w:rsid w:val="00C336EA"/>
    <w:rsid w:val="00C431D5"/>
    <w:rsid w:val="00C7493A"/>
    <w:rsid w:val="00C76BF5"/>
    <w:rsid w:val="00C9084B"/>
    <w:rsid w:val="00CE046B"/>
    <w:rsid w:val="00CE6E82"/>
    <w:rsid w:val="00D01825"/>
    <w:rsid w:val="00D10D29"/>
    <w:rsid w:val="00D17A9E"/>
    <w:rsid w:val="00D17DC8"/>
    <w:rsid w:val="00D526D0"/>
    <w:rsid w:val="00D7193E"/>
    <w:rsid w:val="00DA56C6"/>
    <w:rsid w:val="00DC04CB"/>
    <w:rsid w:val="00DE1B16"/>
    <w:rsid w:val="00DF7FEA"/>
    <w:rsid w:val="00E12CEF"/>
    <w:rsid w:val="00E13EBB"/>
    <w:rsid w:val="00E47DCC"/>
    <w:rsid w:val="00E57A3C"/>
    <w:rsid w:val="00E74F3B"/>
    <w:rsid w:val="00E90805"/>
    <w:rsid w:val="00E93582"/>
    <w:rsid w:val="00ED66EE"/>
    <w:rsid w:val="00F158DD"/>
    <w:rsid w:val="00F17D39"/>
    <w:rsid w:val="00F20846"/>
    <w:rsid w:val="00F22564"/>
    <w:rsid w:val="00F375F3"/>
    <w:rsid w:val="00F531E8"/>
    <w:rsid w:val="00F947C2"/>
    <w:rsid w:val="00FE2D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B01CD"/>
  <w15:docId w15:val="{DC4704E6-CE42-4408-9C56-4E0880D1B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DC8"/>
  </w:style>
  <w:style w:type="paragraph" w:styleId="Ttulo1">
    <w:name w:val="heading 1"/>
    <w:basedOn w:val="Normal"/>
    <w:next w:val="Normal"/>
    <w:link w:val="Ttulo1Char"/>
    <w:qFormat/>
    <w:rsid w:val="00022C8E"/>
    <w:pPr>
      <w:keepNext/>
      <w:spacing w:after="0" w:line="240" w:lineRule="auto"/>
      <w:jc w:val="center"/>
      <w:outlineLvl w:val="0"/>
    </w:pPr>
    <w:rPr>
      <w:rFonts w:ascii="Times New Roman" w:eastAsia="Times New Roman" w:hAnsi="Times New Roman" w:cs="Times New Roman"/>
      <w:b/>
      <w:bCs/>
      <w:sz w:val="36"/>
      <w:szCs w:val="24"/>
      <w:u w:val="single"/>
      <w:lang w:eastAsia="pt-BR"/>
    </w:rPr>
  </w:style>
  <w:style w:type="paragraph" w:styleId="Ttulo7">
    <w:name w:val="heading 7"/>
    <w:basedOn w:val="Normal"/>
    <w:next w:val="Normal"/>
    <w:link w:val="Ttulo7Char"/>
    <w:qFormat/>
    <w:rsid w:val="00022C8E"/>
    <w:pPr>
      <w:keepNext/>
      <w:shd w:val="clear" w:color="auto" w:fill="FFFFFF"/>
      <w:spacing w:after="0" w:line="240" w:lineRule="auto"/>
      <w:jc w:val="both"/>
      <w:outlineLvl w:val="6"/>
    </w:pPr>
    <w:rPr>
      <w:rFonts w:ascii="Nashville Light" w:eastAsia="Times New Roman" w:hAnsi="Nashville Light" w:cs="Courier New"/>
      <w:b/>
      <w:bCs/>
      <w:color w:val="000000"/>
      <w:sz w:val="28"/>
      <w:szCs w:val="24"/>
      <w:lang w:eastAsia="pt-BR"/>
    </w:rPr>
  </w:style>
  <w:style w:type="paragraph" w:styleId="Ttulo8">
    <w:name w:val="heading 8"/>
    <w:basedOn w:val="Normal"/>
    <w:next w:val="Normal"/>
    <w:link w:val="Ttulo8Char"/>
    <w:qFormat/>
    <w:rsid w:val="00022C8E"/>
    <w:pPr>
      <w:keepNext/>
      <w:spacing w:after="0" w:line="240" w:lineRule="auto"/>
      <w:jc w:val="center"/>
      <w:outlineLvl w:val="7"/>
    </w:pPr>
    <w:rPr>
      <w:rFonts w:ascii="Times New Roman" w:eastAsia="Times New Roman" w:hAnsi="Times New Roman" w:cs="Times New Roman"/>
      <w:b/>
      <w:bCs/>
      <w:sz w:val="24"/>
      <w:szCs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022C8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022C8E"/>
    <w:rPr>
      <w:color w:val="0000FF"/>
      <w:u w:val="single"/>
    </w:rPr>
  </w:style>
  <w:style w:type="character" w:customStyle="1" w:styleId="Ttulo1Char">
    <w:name w:val="Título 1 Char"/>
    <w:basedOn w:val="Fontepargpadro"/>
    <w:link w:val="Ttulo1"/>
    <w:rsid w:val="00022C8E"/>
    <w:rPr>
      <w:rFonts w:ascii="Times New Roman" w:eastAsia="Times New Roman" w:hAnsi="Times New Roman" w:cs="Times New Roman"/>
      <w:b/>
      <w:bCs/>
      <w:sz w:val="36"/>
      <w:szCs w:val="24"/>
      <w:u w:val="single"/>
      <w:lang w:eastAsia="pt-BR"/>
    </w:rPr>
  </w:style>
  <w:style w:type="character" w:customStyle="1" w:styleId="Ttulo7Char">
    <w:name w:val="Título 7 Char"/>
    <w:basedOn w:val="Fontepargpadro"/>
    <w:link w:val="Ttulo7"/>
    <w:rsid w:val="00022C8E"/>
    <w:rPr>
      <w:rFonts w:ascii="Nashville Light" w:eastAsia="Times New Roman" w:hAnsi="Nashville Light" w:cs="Courier New"/>
      <w:b/>
      <w:bCs/>
      <w:color w:val="000000"/>
      <w:sz w:val="28"/>
      <w:szCs w:val="24"/>
      <w:shd w:val="clear" w:color="auto" w:fill="FFFFFF"/>
      <w:lang w:eastAsia="pt-BR"/>
    </w:rPr>
  </w:style>
  <w:style w:type="character" w:customStyle="1" w:styleId="Ttulo8Char">
    <w:name w:val="Título 8 Char"/>
    <w:basedOn w:val="Fontepargpadro"/>
    <w:link w:val="Ttulo8"/>
    <w:rsid w:val="00022C8E"/>
    <w:rPr>
      <w:rFonts w:ascii="Times New Roman" w:eastAsia="Times New Roman" w:hAnsi="Times New Roman" w:cs="Times New Roman"/>
      <w:b/>
      <w:bCs/>
      <w:sz w:val="24"/>
      <w:szCs w:val="24"/>
      <w:lang w:eastAsia="pt-BR"/>
    </w:rPr>
  </w:style>
  <w:style w:type="character" w:styleId="MenoPendente">
    <w:name w:val="Unresolved Mention"/>
    <w:basedOn w:val="Fontepargpadro"/>
    <w:uiPriority w:val="99"/>
    <w:semiHidden/>
    <w:unhideWhenUsed/>
    <w:rsid w:val="005937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347337">
      <w:bodyDiv w:val="1"/>
      <w:marLeft w:val="0"/>
      <w:marRight w:val="0"/>
      <w:marTop w:val="0"/>
      <w:marBottom w:val="0"/>
      <w:divBdr>
        <w:top w:val="none" w:sz="0" w:space="0" w:color="auto"/>
        <w:left w:val="none" w:sz="0" w:space="0" w:color="auto"/>
        <w:bottom w:val="none" w:sz="0" w:space="0" w:color="auto"/>
        <w:right w:val="none" w:sz="0" w:space="0" w:color="auto"/>
      </w:divBdr>
    </w:div>
    <w:div w:id="587231416">
      <w:bodyDiv w:val="1"/>
      <w:marLeft w:val="0"/>
      <w:marRight w:val="0"/>
      <w:marTop w:val="0"/>
      <w:marBottom w:val="0"/>
      <w:divBdr>
        <w:top w:val="none" w:sz="0" w:space="0" w:color="auto"/>
        <w:left w:val="none" w:sz="0" w:space="0" w:color="auto"/>
        <w:bottom w:val="none" w:sz="0" w:space="0" w:color="auto"/>
        <w:right w:val="none" w:sz="0" w:space="0" w:color="auto"/>
      </w:divBdr>
    </w:div>
    <w:div w:id="1471511563">
      <w:bodyDiv w:val="1"/>
      <w:marLeft w:val="0"/>
      <w:marRight w:val="0"/>
      <w:marTop w:val="0"/>
      <w:marBottom w:val="0"/>
      <w:divBdr>
        <w:top w:val="none" w:sz="0" w:space="0" w:color="auto"/>
        <w:left w:val="none" w:sz="0" w:space="0" w:color="auto"/>
        <w:bottom w:val="none" w:sz="0" w:space="0" w:color="auto"/>
        <w:right w:val="none" w:sz="0" w:space="0" w:color="auto"/>
      </w:divBdr>
    </w:div>
    <w:div w:id="1770851266">
      <w:bodyDiv w:val="1"/>
      <w:marLeft w:val="0"/>
      <w:marRight w:val="0"/>
      <w:marTop w:val="0"/>
      <w:marBottom w:val="0"/>
      <w:divBdr>
        <w:top w:val="none" w:sz="0" w:space="0" w:color="auto"/>
        <w:left w:val="none" w:sz="0" w:space="0" w:color="auto"/>
        <w:bottom w:val="none" w:sz="0" w:space="0" w:color="auto"/>
        <w:right w:val="none" w:sz="0" w:space="0" w:color="auto"/>
      </w:divBdr>
    </w:div>
    <w:div w:id="1803956741">
      <w:bodyDiv w:val="1"/>
      <w:marLeft w:val="0"/>
      <w:marRight w:val="0"/>
      <w:marTop w:val="0"/>
      <w:marBottom w:val="0"/>
      <w:divBdr>
        <w:top w:val="none" w:sz="0" w:space="0" w:color="auto"/>
        <w:left w:val="none" w:sz="0" w:space="0" w:color="auto"/>
        <w:bottom w:val="none" w:sz="0" w:space="0" w:color="auto"/>
        <w:right w:val="none" w:sz="0" w:space="0" w:color="auto"/>
      </w:divBdr>
    </w:div>
    <w:div w:id="214704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387</Words>
  <Characters>2096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 MUNICIPAL</dc:creator>
  <cp:lastModifiedBy>allan carlos</cp:lastModifiedBy>
  <cp:revision>4</cp:revision>
  <cp:lastPrinted>2025-12-17T14:00:00Z</cp:lastPrinted>
  <dcterms:created xsi:type="dcterms:W3CDTF">2026-03-09T16:13:00Z</dcterms:created>
  <dcterms:modified xsi:type="dcterms:W3CDTF">2026-03-09T16:21:00Z</dcterms:modified>
</cp:coreProperties>
</file>